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31B" w:rsidRDefault="00B8031B" w:rsidP="00B8031B">
      <w:pPr>
        <w:shd w:val="clear" w:color="auto" w:fill="910042"/>
        <w:spacing w:before="60" w:after="60"/>
        <w:rPr>
          <w:b/>
          <w:sz w:val="24"/>
          <w:szCs w:val="24"/>
        </w:rPr>
      </w:pPr>
    </w:p>
    <w:p w:rsidR="007C235E" w:rsidRDefault="009804D0" w:rsidP="007C235E">
      <w:pPr>
        <w:pStyle w:val="Heading1"/>
      </w:pPr>
      <w:r>
        <w:t xml:space="preserve">Purpose </w:t>
      </w:r>
    </w:p>
    <w:p w:rsidR="009804D0" w:rsidRDefault="009C7AED" w:rsidP="009804D0">
      <w:r>
        <w:t>To provide guidance for telehealth follow up at the Barwon Health General Surgery Nurse Led Clin</w:t>
      </w:r>
      <w:r w:rsidR="00400FC7">
        <w:t>i</w:t>
      </w:r>
      <w:r>
        <w:t>c</w:t>
      </w:r>
      <w:r w:rsidR="00400FC7">
        <w:t xml:space="preserve">. The following document is an outline of the standard consultation at the Nurse Led Clinic, and is not exhaustive. Please consult the Unit Registrar if there are any concerns with any patient. </w:t>
      </w:r>
    </w:p>
    <w:p w:rsidR="00C935D0" w:rsidRDefault="00C935D0" w:rsidP="007C235E"/>
    <w:p w:rsidR="007C235E" w:rsidRDefault="009804D0" w:rsidP="007C235E">
      <w:pPr>
        <w:pStyle w:val="Heading1"/>
      </w:pPr>
      <w:r>
        <w:t>Standardised Post Procedure Follow</w:t>
      </w:r>
      <w:r w:rsidR="009C7AED">
        <w:t xml:space="preserve"> Up Timings</w:t>
      </w:r>
    </w:p>
    <w:tbl>
      <w:tblPr>
        <w:tblStyle w:val="TableGrid"/>
        <w:tblW w:w="0" w:type="auto"/>
        <w:tblLook w:val="04A0" w:firstRow="1" w:lastRow="0" w:firstColumn="1" w:lastColumn="0" w:noHBand="0" w:noVBand="1"/>
      </w:tblPr>
      <w:tblGrid>
        <w:gridCol w:w="3360"/>
        <w:gridCol w:w="3361"/>
        <w:gridCol w:w="3361"/>
      </w:tblGrid>
      <w:tr w:rsidR="009804D0" w:rsidRPr="00471F68" w:rsidTr="009804D0">
        <w:tc>
          <w:tcPr>
            <w:tcW w:w="3360" w:type="dxa"/>
          </w:tcPr>
          <w:p w:rsidR="009804D0" w:rsidRPr="00471F68" w:rsidRDefault="009804D0" w:rsidP="009804D0">
            <w:pPr>
              <w:rPr>
                <w:b/>
              </w:rPr>
            </w:pPr>
            <w:r w:rsidRPr="00471F68">
              <w:rPr>
                <w:b/>
              </w:rPr>
              <w:t>Procedure</w:t>
            </w:r>
          </w:p>
        </w:tc>
        <w:tc>
          <w:tcPr>
            <w:tcW w:w="3361" w:type="dxa"/>
          </w:tcPr>
          <w:p w:rsidR="009804D0" w:rsidRPr="00471F68" w:rsidRDefault="009804D0" w:rsidP="009804D0">
            <w:pPr>
              <w:rPr>
                <w:b/>
              </w:rPr>
            </w:pPr>
            <w:r w:rsidRPr="00471F68">
              <w:rPr>
                <w:b/>
              </w:rPr>
              <w:t>Follow Up</w:t>
            </w:r>
          </w:p>
        </w:tc>
        <w:tc>
          <w:tcPr>
            <w:tcW w:w="3361" w:type="dxa"/>
          </w:tcPr>
          <w:p w:rsidR="009804D0" w:rsidRPr="00471F68" w:rsidRDefault="009804D0" w:rsidP="009804D0">
            <w:pPr>
              <w:rPr>
                <w:b/>
              </w:rPr>
            </w:pPr>
            <w:r w:rsidRPr="00471F68">
              <w:rPr>
                <w:b/>
              </w:rPr>
              <w:t>Modality</w:t>
            </w:r>
          </w:p>
        </w:tc>
      </w:tr>
      <w:tr w:rsidR="009804D0" w:rsidTr="009804D0">
        <w:tc>
          <w:tcPr>
            <w:tcW w:w="3360" w:type="dxa"/>
          </w:tcPr>
          <w:p w:rsidR="009804D0" w:rsidRDefault="009804D0" w:rsidP="009804D0">
            <w:r>
              <w:t>Inguinal Hernias</w:t>
            </w:r>
          </w:p>
        </w:tc>
        <w:tc>
          <w:tcPr>
            <w:tcW w:w="3361" w:type="dxa"/>
          </w:tcPr>
          <w:p w:rsidR="009804D0" w:rsidRDefault="009804D0" w:rsidP="009804D0">
            <w:r>
              <w:t>6 weeks</w:t>
            </w:r>
          </w:p>
        </w:tc>
        <w:tc>
          <w:tcPr>
            <w:tcW w:w="3361" w:type="dxa"/>
          </w:tcPr>
          <w:p w:rsidR="009804D0" w:rsidRDefault="009804D0" w:rsidP="009804D0">
            <w:r>
              <w:t>Telephone</w:t>
            </w:r>
          </w:p>
        </w:tc>
      </w:tr>
      <w:tr w:rsidR="00471F68" w:rsidTr="009804D0">
        <w:tc>
          <w:tcPr>
            <w:tcW w:w="3360" w:type="dxa"/>
          </w:tcPr>
          <w:p w:rsidR="00471F68" w:rsidRDefault="00471F68" w:rsidP="00471F68">
            <w:r>
              <w:t>Laparoscopic Cholecystectomies</w:t>
            </w:r>
          </w:p>
        </w:tc>
        <w:tc>
          <w:tcPr>
            <w:tcW w:w="3361" w:type="dxa"/>
          </w:tcPr>
          <w:p w:rsidR="00471F68" w:rsidRDefault="00E9209E" w:rsidP="00471F68">
            <w:r>
              <w:t>2-4</w:t>
            </w:r>
            <w:r w:rsidR="00471F68">
              <w:t xml:space="preserve"> weeks</w:t>
            </w:r>
          </w:p>
        </w:tc>
        <w:tc>
          <w:tcPr>
            <w:tcW w:w="3361" w:type="dxa"/>
          </w:tcPr>
          <w:p w:rsidR="00471F68" w:rsidRDefault="00471F68" w:rsidP="00471F68">
            <w:r>
              <w:t>Telephone</w:t>
            </w:r>
          </w:p>
        </w:tc>
      </w:tr>
      <w:tr w:rsidR="00471F68" w:rsidTr="009804D0">
        <w:tc>
          <w:tcPr>
            <w:tcW w:w="3360" w:type="dxa"/>
          </w:tcPr>
          <w:p w:rsidR="00471F68" w:rsidRDefault="00471F68" w:rsidP="00471F68">
            <w:proofErr w:type="spellStart"/>
            <w:r>
              <w:t>Appendicectomies</w:t>
            </w:r>
            <w:proofErr w:type="spellEnd"/>
          </w:p>
        </w:tc>
        <w:tc>
          <w:tcPr>
            <w:tcW w:w="3361" w:type="dxa"/>
          </w:tcPr>
          <w:p w:rsidR="00471F68" w:rsidRDefault="00E9209E" w:rsidP="00471F68">
            <w:r>
              <w:t>2-4</w:t>
            </w:r>
            <w:r w:rsidR="00471F68">
              <w:t xml:space="preserve"> weeks</w:t>
            </w:r>
          </w:p>
        </w:tc>
        <w:tc>
          <w:tcPr>
            <w:tcW w:w="3361" w:type="dxa"/>
          </w:tcPr>
          <w:p w:rsidR="00471F68" w:rsidRDefault="00471F68" w:rsidP="00471F68">
            <w:r>
              <w:t>Telephone</w:t>
            </w:r>
          </w:p>
        </w:tc>
      </w:tr>
      <w:tr w:rsidR="00471F68" w:rsidTr="009804D0">
        <w:tc>
          <w:tcPr>
            <w:tcW w:w="3360" w:type="dxa"/>
          </w:tcPr>
          <w:p w:rsidR="00471F68" w:rsidRDefault="00471F68" w:rsidP="00471F68">
            <w:r>
              <w:t>Haemorrhoidectomy</w:t>
            </w:r>
          </w:p>
        </w:tc>
        <w:tc>
          <w:tcPr>
            <w:tcW w:w="3361" w:type="dxa"/>
          </w:tcPr>
          <w:p w:rsidR="00471F68" w:rsidRDefault="00471F68" w:rsidP="00471F68">
            <w:r>
              <w:t>6 weeks</w:t>
            </w:r>
          </w:p>
        </w:tc>
        <w:tc>
          <w:tcPr>
            <w:tcW w:w="3361" w:type="dxa"/>
          </w:tcPr>
          <w:p w:rsidR="00471F68" w:rsidRDefault="00471F68" w:rsidP="00471F68">
            <w:r>
              <w:t>Telephone</w:t>
            </w:r>
          </w:p>
        </w:tc>
      </w:tr>
    </w:tbl>
    <w:p w:rsidR="009804D0" w:rsidRPr="009804D0" w:rsidRDefault="009804D0" w:rsidP="009804D0"/>
    <w:p w:rsidR="009804D0" w:rsidRDefault="009804D0" w:rsidP="007C235E">
      <w:pPr>
        <w:pStyle w:val="Heading1"/>
      </w:pPr>
    </w:p>
    <w:p w:rsidR="008B48FD" w:rsidRDefault="009C7AED" w:rsidP="00400FC7">
      <w:pPr>
        <w:pStyle w:val="Heading1"/>
      </w:pPr>
      <w:r>
        <w:t xml:space="preserve">Standard </w:t>
      </w:r>
      <w:r w:rsidR="008B48FD">
        <w:t>C</w:t>
      </w:r>
      <w:r w:rsidR="00400FC7">
        <w:t>onsultation</w:t>
      </w:r>
    </w:p>
    <w:p w:rsidR="008B48FD" w:rsidRDefault="008B48FD" w:rsidP="008B48FD">
      <w:pPr>
        <w:pStyle w:val="Heading3"/>
      </w:pPr>
      <w:r>
        <w:t>Prepare:</w:t>
      </w:r>
    </w:p>
    <w:p w:rsidR="008B48FD" w:rsidRDefault="008B48FD" w:rsidP="007F59A6">
      <w:pPr>
        <w:pStyle w:val="ListParagraph"/>
        <w:numPr>
          <w:ilvl w:val="0"/>
          <w:numId w:val="9"/>
        </w:numPr>
      </w:pPr>
      <w:r>
        <w:t>Review the operation note</w:t>
      </w:r>
    </w:p>
    <w:p w:rsidR="008B48FD" w:rsidRDefault="008B48FD" w:rsidP="007F59A6">
      <w:pPr>
        <w:pStyle w:val="ListParagraph"/>
        <w:numPr>
          <w:ilvl w:val="0"/>
          <w:numId w:val="9"/>
        </w:numPr>
      </w:pPr>
      <w:r>
        <w:t>Review any relevant histopathology (read the whole report)</w:t>
      </w:r>
    </w:p>
    <w:p w:rsidR="008B48FD" w:rsidRPr="008B48FD" w:rsidRDefault="008B48FD" w:rsidP="007F59A6">
      <w:pPr>
        <w:pStyle w:val="ListParagraph"/>
        <w:numPr>
          <w:ilvl w:val="0"/>
          <w:numId w:val="9"/>
        </w:numPr>
      </w:pPr>
      <w:r>
        <w:t xml:space="preserve">Review any test that have come back since discharge (microbiology / Liver function tests / iron studies), and escalate as appropriate. </w:t>
      </w:r>
    </w:p>
    <w:p w:rsidR="009C7AED" w:rsidRDefault="009C7AED" w:rsidP="009C7AED"/>
    <w:p w:rsidR="008B48FD" w:rsidRDefault="008B48FD" w:rsidP="008B48FD">
      <w:pPr>
        <w:pStyle w:val="Heading3"/>
      </w:pPr>
      <w:r>
        <w:t>Consult</w:t>
      </w:r>
    </w:p>
    <w:p w:rsidR="009C7AED" w:rsidRDefault="009C7AED" w:rsidP="007F59A6">
      <w:pPr>
        <w:pStyle w:val="ListParagraph"/>
        <w:numPr>
          <w:ilvl w:val="0"/>
          <w:numId w:val="5"/>
        </w:numPr>
      </w:pPr>
      <w:r>
        <w:t xml:space="preserve">Screen for </w:t>
      </w:r>
      <w:proofErr w:type="spellStart"/>
      <w:r>
        <w:t>post operative</w:t>
      </w:r>
      <w:proofErr w:type="spellEnd"/>
      <w:r>
        <w:t xml:space="preserve"> complications</w:t>
      </w:r>
      <w:r w:rsidR="008B48FD">
        <w:t>. Start with open questions</w:t>
      </w:r>
    </w:p>
    <w:p w:rsidR="009C7AED" w:rsidRDefault="009C7AED" w:rsidP="007F59A6">
      <w:pPr>
        <w:pStyle w:val="ListParagraph"/>
        <w:numPr>
          <w:ilvl w:val="1"/>
          <w:numId w:val="5"/>
        </w:numPr>
      </w:pPr>
      <w:r>
        <w:t>General</w:t>
      </w:r>
    </w:p>
    <w:p w:rsidR="009C7AED" w:rsidRDefault="009C7AED" w:rsidP="007F59A6">
      <w:pPr>
        <w:pStyle w:val="ListParagraph"/>
        <w:numPr>
          <w:ilvl w:val="1"/>
          <w:numId w:val="5"/>
        </w:numPr>
      </w:pPr>
      <w:r>
        <w:t>Specific</w:t>
      </w:r>
    </w:p>
    <w:p w:rsidR="009C7AED" w:rsidRDefault="009C7AED" w:rsidP="007F59A6">
      <w:pPr>
        <w:pStyle w:val="ListParagraph"/>
        <w:numPr>
          <w:ilvl w:val="1"/>
          <w:numId w:val="5"/>
        </w:numPr>
      </w:pPr>
      <w:r>
        <w:t>Material</w:t>
      </w:r>
      <w:r w:rsidR="0082584A">
        <w:t xml:space="preserve"> (risks that are specific to the patient e.g. post cholecystectomy </w:t>
      </w:r>
      <w:proofErr w:type="spellStart"/>
      <w:r w:rsidR="0082584A">
        <w:t>diahorrea</w:t>
      </w:r>
      <w:proofErr w:type="spellEnd"/>
      <w:r w:rsidR="0082584A">
        <w:t xml:space="preserve"> in a patient with pre-existing incontinence requires discussion and more aggressive treatment).</w:t>
      </w:r>
    </w:p>
    <w:p w:rsidR="00130C62" w:rsidRDefault="00130C62" w:rsidP="00130C62">
      <w:pPr>
        <w:pStyle w:val="ListParagraph"/>
        <w:numPr>
          <w:ilvl w:val="0"/>
          <w:numId w:val="5"/>
        </w:numPr>
      </w:pPr>
      <w:r>
        <w:t>Check response to treatment – has their problem been fixed?</w:t>
      </w:r>
    </w:p>
    <w:p w:rsidR="009C7AED" w:rsidRDefault="009C7AED" w:rsidP="007F59A6">
      <w:pPr>
        <w:pStyle w:val="ListParagraph"/>
        <w:numPr>
          <w:ilvl w:val="0"/>
          <w:numId w:val="5"/>
        </w:numPr>
      </w:pPr>
      <w:r>
        <w:t>Check histopathology and escalate</w:t>
      </w:r>
    </w:p>
    <w:p w:rsidR="008B48FD" w:rsidRDefault="008B48FD" w:rsidP="009C7AED"/>
    <w:p w:rsidR="008B48FD" w:rsidRDefault="008B48FD" w:rsidP="008B48FD">
      <w:pPr>
        <w:pStyle w:val="Heading3"/>
      </w:pPr>
      <w:r>
        <w:t>Close</w:t>
      </w:r>
    </w:p>
    <w:p w:rsidR="008B48FD" w:rsidRDefault="008B48FD" w:rsidP="008B48FD">
      <w:r>
        <w:t>Determine disposition</w:t>
      </w:r>
    </w:p>
    <w:p w:rsidR="008B48FD" w:rsidRDefault="008B48FD" w:rsidP="007F59A6">
      <w:pPr>
        <w:pStyle w:val="ListParagraph"/>
        <w:numPr>
          <w:ilvl w:val="0"/>
          <w:numId w:val="9"/>
        </w:numPr>
      </w:pPr>
      <w:r>
        <w:t xml:space="preserve">Normal </w:t>
      </w:r>
      <w:proofErr w:type="spellStart"/>
      <w:r>
        <w:t>post operative</w:t>
      </w:r>
      <w:proofErr w:type="spellEnd"/>
      <w:r>
        <w:t xml:space="preserve"> course, discharge</w:t>
      </w:r>
    </w:p>
    <w:p w:rsidR="008B48FD" w:rsidRDefault="008B48FD" w:rsidP="007F59A6">
      <w:pPr>
        <w:pStyle w:val="ListParagraph"/>
        <w:numPr>
          <w:ilvl w:val="0"/>
          <w:numId w:val="9"/>
        </w:numPr>
      </w:pPr>
      <w:r>
        <w:t>Needs simple script / concern not addressed in this document, call the Unit Registrar</w:t>
      </w:r>
    </w:p>
    <w:p w:rsidR="008B48FD" w:rsidRPr="008B48FD" w:rsidRDefault="008B48FD" w:rsidP="007F59A6">
      <w:pPr>
        <w:pStyle w:val="ListParagraph"/>
        <w:numPr>
          <w:ilvl w:val="0"/>
          <w:numId w:val="9"/>
        </w:numPr>
      </w:pPr>
      <w:r>
        <w:t xml:space="preserve">Clearly needs review, book into next Registrar Clinic face to face. </w:t>
      </w:r>
      <w:r w:rsidR="00E9209E">
        <w:t xml:space="preserve">A General Surgery Registrar will be available to discuss all cases which fall outside the routine </w:t>
      </w:r>
      <w:proofErr w:type="spellStart"/>
      <w:r w:rsidR="00E9209E">
        <w:t>post operative</w:t>
      </w:r>
      <w:proofErr w:type="spellEnd"/>
      <w:r w:rsidR="00E9209E">
        <w:t xml:space="preserve"> course. </w:t>
      </w:r>
    </w:p>
    <w:p w:rsidR="008B48FD" w:rsidRDefault="008B48FD" w:rsidP="009C7AED"/>
    <w:p w:rsidR="009C7AED" w:rsidRDefault="009C7AED" w:rsidP="009C7AED"/>
    <w:p w:rsidR="00130C62" w:rsidRPr="00130C62" w:rsidRDefault="00130C62" w:rsidP="00130C62">
      <w:pPr>
        <w:sectPr w:rsidR="00130C62" w:rsidRPr="00130C62" w:rsidSect="000439C3">
          <w:headerReference w:type="default" r:id="rId8"/>
          <w:footerReference w:type="even" r:id="rId9"/>
          <w:footerReference w:type="default" r:id="rId10"/>
          <w:type w:val="continuous"/>
          <w:pgSz w:w="11906" w:h="16838" w:code="9"/>
          <w:pgMar w:top="794" w:right="680" w:bottom="680" w:left="1134" w:header="454" w:footer="454" w:gutter="0"/>
          <w:cols w:space="708"/>
          <w:docGrid w:linePitch="360"/>
        </w:sectPr>
      </w:pPr>
    </w:p>
    <w:p w:rsidR="00314907" w:rsidRDefault="00130C62" w:rsidP="0082584A">
      <w:pPr>
        <w:pStyle w:val="Heading1"/>
        <w:pageBreakBefore/>
      </w:pPr>
      <w:r>
        <w:lastRenderedPageBreak/>
        <w:t xml:space="preserve">Guide to </w:t>
      </w:r>
      <w:r w:rsidR="008B48FD">
        <w:t xml:space="preserve">Common General Surgery </w:t>
      </w:r>
      <w:r w:rsidR="009C7AED">
        <w:t>Procedures</w:t>
      </w:r>
      <w:r w:rsidR="008B48FD">
        <w:t xml:space="preserve"> in Nurse Led Clinic</w:t>
      </w:r>
    </w:p>
    <w:tbl>
      <w:tblPr>
        <w:tblW w:w="0" w:type="auto"/>
        <w:tblLook w:val="04A0" w:firstRow="1" w:lastRow="0" w:firstColumn="1" w:lastColumn="0" w:noHBand="0" w:noVBand="1"/>
      </w:tblPr>
      <w:tblGrid>
        <w:gridCol w:w="2007"/>
        <w:gridCol w:w="1605"/>
        <w:gridCol w:w="2405"/>
        <w:gridCol w:w="1931"/>
        <w:gridCol w:w="1385"/>
        <w:gridCol w:w="1630"/>
        <w:gridCol w:w="2737"/>
        <w:gridCol w:w="1646"/>
      </w:tblGrid>
      <w:tr w:rsidR="00EE2F78" w:rsidRPr="00506803" w:rsidTr="00506803">
        <w:trPr>
          <w:trHeight w:val="855"/>
          <w:tblHeader/>
        </w:trPr>
        <w:tc>
          <w:tcPr>
            <w:tcW w:w="0" w:type="auto"/>
            <w:tcBorders>
              <w:top w:val="single" w:sz="8" w:space="0" w:color="auto"/>
              <w:left w:val="single" w:sz="8" w:space="0" w:color="auto"/>
              <w:bottom w:val="single" w:sz="4" w:space="0" w:color="auto"/>
              <w:right w:val="single" w:sz="4" w:space="0" w:color="auto"/>
            </w:tcBorders>
            <w:shd w:val="clear" w:color="000000" w:fill="D9E1F2"/>
            <w:noWrap/>
            <w:vAlign w:val="center"/>
            <w:hideMark/>
          </w:tcPr>
          <w:p w:rsidR="0082584A" w:rsidRPr="0082584A" w:rsidRDefault="0082584A" w:rsidP="0082584A">
            <w:pPr>
              <w:jc w:val="center"/>
              <w:rPr>
                <w:rFonts w:ascii="Calibri" w:hAnsi="Calibri" w:cs="Calibri"/>
                <w:b/>
                <w:bCs/>
                <w:color w:val="000000"/>
                <w:sz w:val="20"/>
                <w:lang w:eastAsia="en-AU"/>
              </w:rPr>
            </w:pPr>
            <w:r w:rsidRPr="0082584A">
              <w:rPr>
                <w:rFonts w:ascii="Calibri" w:hAnsi="Calibri" w:cs="Calibri"/>
                <w:b/>
                <w:bCs/>
                <w:color w:val="000000"/>
                <w:sz w:val="20"/>
                <w:lang w:eastAsia="en-AU"/>
              </w:rPr>
              <w:t>Procedure</w:t>
            </w:r>
          </w:p>
        </w:tc>
        <w:tc>
          <w:tcPr>
            <w:tcW w:w="0" w:type="auto"/>
            <w:tcBorders>
              <w:top w:val="single" w:sz="8" w:space="0" w:color="auto"/>
              <w:left w:val="nil"/>
              <w:bottom w:val="single" w:sz="4" w:space="0" w:color="auto"/>
              <w:right w:val="single" w:sz="4" w:space="0" w:color="auto"/>
            </w:tcBorders>
            <w:shd w:val="clear" w:color="000000" w:fill="D9E1F2"/>
            <w:noWrap/>
            <w:vAlign w:val="center"/>
            <w:hideMark/>
          </w:tcPr>
          <w:p w:rsidR="0082584A" w:rsidRPr="0082584A" w:rsidRDefault="0082584A" w:rsidP="0082584A">
            <w:pPr>
              <w:jc w:val="center"/>
              <w:rPr>
                <w:rFonts w:ascii="Calibri" w:hAnsi="Calibri" w:cs="Calibri"/>
                <w:b/>
                <w:bCs/>
                <w:color w:val="000000"/>
                <w:sz w:val="20"/>
                <w:lang w:eastAsia="en-AU"/>
              </w:rPr>
            </w:pPr>
            <w:r w:rsidRPr="0082584A">
              <w:rPr>
                <w:rFonts w:ascii="Calibri" w:hAnsi="Calibri" w:cs="Calibri"/>
                <w:b/>
                <w:bCs/>
                <w:color w:val="000000"/>
                <w:sz w:val="20"/>
                <w:lang w:eastAsia="en-AU"/>
              </w:rPr>
              <w:t>Timing of review</w:t>
            </w:r>
          </w:p>
        </w:tc>
        <w:tc>
          <w:tcPr>
            <w:tcW w:w="0" w:type="auto"/>
            <w:tcBorders>
              <w:top w:val="single" w:sz="8" w:space="0" w:color="auto"/>
              <w:left w:val="nil"/>
              <w:bottom w:val="single" w:sz="4" w:space="0" w:color="auto"/>
              <w:right w:val="single" w:sz="4" w:space="0" w:color="auto"/>
            </w:tcBorders>
            <w:shd w:val="clear" w:color="000000" w:fill="D9E1F2"/>
            <w:noWrap/>
            <w:vAlign w:val="center"/>
            <w:hideMark/>
          </w:tcPr>
          <w:p w:rsidR="0082584A" w:rsidRPr="0082584A" w:rsidRDefault="0082584A" w:rsidP="0082584A">
            <w:pPr>
              <w:jc w:val="center"/>
              <w:rPr>
                <w:rFonts w:ascii="Calibri" w:hAnsi="Calibri" w:cs="Calibri"/>
                <w:b/>
                <w:bCs/>
                <w:color w:val="000000"/>
                <w:sz w:val="20"/>
                <w:lang w:eastAsia="en-AU"/>
              </w:rPr>
            </w:pPr>
            <w:r w:rsidRPr="0082584A">
              <w:rPr>
                <w:rFonts w:ascii="Calibri" w:hAnsi="Calibri" w:cs="Calibri"/>
                <w:b/>
                <w:bCs/>
                <w:color w:val="000000"/>
                <w:sz w:val="20"/>
                <w:lang w:eastAsia="en-AU"/>
              </w:rPr>
              <w:t>Specific Complications</w:t>
            </w:r>
          </w:p>
        </w:tc>
        <w:tc>
          <w:tcPr>
            <w:tcW w:w="0" w:type="auto"/>
            <w:tcBorders>
              <w:top w:val="single" w:sz="8" w:space="0" w:color="auto"/>
              <w:left w:val="nil"/>
              <w:bottom w:val="single" w:sz="4" w:space="0" w:color="auto"/>
              <w:right w:val="single" w:sz="4" w:space="0" w:color="auto"/>
            </w:tcBorders>
            <w:shd w:val="clear" w:color="000000" w:fill="D9E1F2"/>
            <w:noWrap/>
            <w:vAlign w:val="center"/>
            <w:hideMark/>
          </w:tcPr>
          <w:p w:rsidR="0082584A" w:rsidRPr="0082584A" w:rsidRDefault="0082584A" w:rsidP="0082584A">
            <w:pPr>
              <w:jc w:val="center"/>
              <w:rPr>
                <w:rFonts w:ascii="Calibri" w:hAnsi="Calibri" w:cs="Calibri"/>
                <w:b/>
                <w:bCs/>
                <w:color w:val="000000"/>
                <w:sz w:val="20"/>
                <w:lang w:eastAsia="en-AU"/>
              </w:rPr>
            </w:pPr>
            <w:r w:rsidRPr="0082584A">
              <w:rPr>
                <w:rFonts w:ascii="Calibri" w:hAnsi="Calibri" w:cs="Calibri"/>
                <w:b/>
                <w:bCs/>
                <w:color w:val="000000"/>
                <w:sz w:val="20"/>
                <w:lang w:eastAsia="en-AU"/>
              </w:rPr>
              <w:t>Infection</w:t>
            </w:r>
          </w:p>
        </w:tc>
        <w:tc>
          <w:tcPr>
            <w:tcW w:w="0" w:type="auto"/>
            <w:tcBorders>
              <w:top w:val="single" w:sz="8" w:space="0" w:color="auto"/>
              <w:left w:val="nil"/>
              <w:bottom w:val="single" w:sz="4" w:space="0" w:color="auto"/>
              <w:right w:val="single" w:sz="4" w:space="0" w:color="auto"/>
            </w:tcBorders>
            <w:shd w:val="clear" w:color="000000" w:fill="D9E1F2"/>
            <w:noWrap/>
            <w:vAlign w:val="center"/>
            <w:hideMark/>
          </w:tcPr>
          <w:p w:rsidR="0082584A" w:rsidRPr="0082584A" w:rsidRDefault="0082584A" w:rsidP="0082584A">
            <w:pPr>
              <w:jc w:val="center"/>
              <w:rPr>
                <w:rFonts w:ascii="Calibri" w:hAnsi="Calibri" w:cs="Calibri"/>
                <w:b/>
                <w:bCs/>
                <w:color w:val="000000"/>
                <w:sz w:val="20"/>
                <w:lang w:eastAsia="en-AU"/>
              </w:rPr>
            </w:pPr>
            <w:r w:rsidRPr="0082584A">
              <w:rPr>
                <w:rFonts w:ascii="Calibri" w:hAnsi="Calibri" w:cs="Calibri"/>
                <w:b/>
                <w:bCs/>
                <w:color w:val="000000"/>
                <w:sz w:val="20"/>
                <w:lang w:eastAsia="en-AU"/>
              </w:rPr>
              <w:t>Response</w:t>
            </w:r>
          </w:p>
        </w:tc>
        <w:tc>
          <w:tcPr>
            <w:tcW w:w="0" w:type="auto"/>
            <w:tcBorders>
              <w:top w:val="single" w:sz="8" w:space="0" w:color="auto"/>
              <w:left w:val="nil"/>
              <w:bottom w:val="single" w:sz="4" w:space="0" w:color="auto"/>
              <w:right w:val="single" w:sz="4" w:space="0" w:color="auto"/>
            </w:tcBorders>
            <w:shd w:val="clear" w:color="000000" w:fill="D9E1F2"/>
            <w:noWrap/>
            <w:vAlign w:val="center"/>
            <w:hideMark/>
          </w:tcPr>
          <w:p w:rsidR="0082584A" w:rsidRPr="0082584A" w:rsidRDefault="00506803" w:rsidP="0082584A">
            <w:pPr>
              <w:jc w:val="center"/>
              <w:rPr>
                <w:rFonts w:ascii="Calibri" w:hAnsi="Calibri" w:cs="Calibri"/>
                <w:b/>
                <w:bCs/>
                <w:color w:val="000000"/>
                <w:sz w:val="20"/>
                <w:lang w:eastAsia="en-AU"/>
              </w:rPr>
            </w:pPr>
            <w:r w:rsidRPr="00EE2F78">
              <w:rPr>
                <w:rFonts w:ascii="Calibri" w:hAnsi="Calibri" w:cs="Calibri"/>
                <w:b/>
                <w:bCs/>
                <w:color w:val="000000"/>
                <w:sz w:val="20"/>
                <w:lang w:eastAsia="en-AU"/>
              </w:rPr>
              <w:t>Recurrence</w:t>
            </w:r>
          </w:p>
        </w:tc>
        <w:tc>
          <w:tcPr>
            <w:tcW w:w="0" w:type="auto"/>
            <w:tcBorders>
              <w:top w:val="single" w:sz="8" w:space="0" w:color="auto"/>
              <w:left w:val="nil"/>
              <w:bottom w:val="single" w:sz="4" w:space="0" w:color="auto"/>
              <w:right w:val="single" w:sz="4" w:space="0" w:color="auto"/>
            </w:tcBorders>
            <w:shd w:val="clear" w:color="000000" w:fill="D9E1F2"/>
            <w:noWrap/>
            <w:vAlign w:val="center"/>
            <w:hideMark/>
          </w:tcPr>
          <w:p w:rsidR="0082584A" w:rsidRPr="0082584A" w:rsidRDefault="0082584A" w:rsidP="0082584A">
            <w:pPr>
              <w:jc w:val="center"/>
              <w:rPr>
                <w:rFonts w:ascii="Calibri" w:hAnsi="Calibri" w:cs="Calibri"/>
                <w:b/>
                <w:bCs/>
                <w:color w:val="000000"/>
                <w:sz w:val="20"/>
                <w:lang w:eastAsia="en-AU"/>
              </w:rPr>
            </w:pPr>
            <w:r w:rsidRPr="0082584A">
              <w:rPr>
                <w:rFonts w:ascii="Calibri" w:hAnsi="Calibri" w:cs="Calibri"/>
                <w:b/>
                <w:bCs/>
                <w:color w:val="000000"/>
                <w:sz w:val="20"/>
                <w:lang w:eastAsia="en-AU"/>
              </w:rPr>
              <w:t>Histology Check</w:t>
            </w:r>
          </w:p>
        </w:tc>
        <w:tc>
          <w:tcPr>
            <w:tcW w:w="0" w:type="auto"/>
            <w:tcBorders>
              <w:top w:val="single" w:sz="8" w:space="0" w:color="auto"/>
              <w:left w:val="nil"/>
              <w:bottom w:val="single" w:sz="4" w:space="0" w:color="auto"/>
              <w:right w:val="single" w:sz="8" w:space="0" w:color="auto"/>
            </w:tcBorders>
            <w:shd w:val="clear" w:color="000000" w:fill="D9E1F2"/>
            <w:noWrap/>
            <w:vAlign w:val="center"/>
            <w:hideMark/>
          </w:tcPr>
          <w:p w:rsidR="0082584A" w:rsidRPr="0082584A" w:rsidRDefault="0082584A" w:rsidP="0082584A">
            <w:pPr>
              <w:jc w:val="center"/>
              <w:rPr>
                <w:rFonts w:ascii="Calibri" w:hAnsi="Calibri" w:cs="Calibri"/>
                <w:b/>
                <w:bCs/>
                <w:color w:val="000000"/>
                <w:sz w:val="20"/>
                <w:lang w:eastAsia="en-AU"/>
              </w:rPr>
            </w:pPr>
            <w:r w:rsidRPr="0082584A">
              <w:rPr>
                <w:rFonts w:ascii="Calibri" w:hAnsi="Calibri" w:cs="Calibri"/>
                <w:b/>
                <w:bCs/>
                <w:color w:val="000000"/>
                <w:sz w:val="20"/>
                <w:lang w:eastAsia="en-AU"/>
              </w:rPr>
              <w:t>Action</w:t>
            </w:r>
          </w:p>
        </w:tc>
      </w:tr>
      <w:tr w:rsidR="00EE2F78" w:rsidRPr="00506803" w:rsidTr="00506803">
        <w:trPr>
          <w:trHeight w:val="4500"/>
        </w:trPr>
        <w:tc>
          <w:tcPr>
            <w:tcW w:w="0" w:type="auto"/>
            <w:tcBorders>
              <w:top w:val="single" w:sz="4" w:space="0" w:color="auto"/>
              <w:left w:val="single" w:sz="8" w:space="0" w:color="auto"/>
              <w:bottom w:val="single" w:sz="4" w:space="0" w:color="auto"/>
              <w:right w:val="nil"/>
            </w:tcBorders>
            <w:shd w:val="clear" w:color="000000" w:fill="FFF2CC"/>
            <w:vAlign w:val="center"/>
            <w:hideMark/>
          </w:tcPr>
          <w:p w:rsidR="0082584A" w:rsidRPr="0082584A" w:rsidRDefault="00130C62" w:rsidP="0082584A">
            <w:pPr>
              <w:jc w:val="center"/>
              <w:rPr>
                <w:rFonts w:ascii="Calibri" w:hAnsi="Calibri" w:cs="Calibri"/>
                <w:b/>
                <w:bCs/>
                <w:color w:val="000000"/>
                <w:sz w:val="20"/>
                <w:lang w:eastAsia="en-AU"/>
              </w:rPr>
            </w:pPr>
            <w:r w:rsidRPr="00EE2F78">
              <w:rPr>
                <w:rFonts w:ascii="Calibri" w:hAnsi="Calibri" w:cs="Calibri"/>
                <w:b/>
                <w:bCs/>
                <w:color w:val="000000"/>
                <w:sz w:val="20"/>
                <w:lang w:eastAsia="en-AU"/>
              </w:rPr>
              <w:t>Appendectomy</w:t>
            </w:r>
          </w:p>
        </w:tc>
        <w:tc>
          <w:tcPr>
            <w:tcW w:w="0" w:type="auto"/>
            <w:tcBorders>
              <w:top w:val="single" w:sz="4" w:space="0" w:color="auto"/>
              <w:left w:val="single" w:sz="8" w:space="0" w:color="auto"/>
              <w:bottom w:val="single" w:sz="4" w:space="0" w:color="auto"/>
              <w:right w:val="single" w:sz="4" w:space="0" w:color="auto"/>
            </w:tcBorders>
            <w:shd w:val="clear" w:color="000000" w:fill="FFF2CC"/>
            <w:vAlign w:val="center"/>
            <w:hideMark/>
          </w:tcPr>
          <w:p w:rsidR="0082584A" w:rsidRPr="0082584A" w:rsidRDefault="00E9209E" w:rsidP="0082584A">
            <w:pPr>
              <w:jc w:val="center"/>
              <w:rPr>
                <w:rFonts w:ascii="Calibri" w:hAnsi="Calibri" w:cs="Calibri"/>
                <w:color w:val="000000"/>
                <w:sz w:val="20"/>
                <w:lang w:eastAsia="en-AU"/>
              </w:rPr>
            </w:pPr>
            <w:r>
              <w:rPr>
                <w:rFonts w:ascii="Calibri" w:hAnsi="Calibri" w:cs="Calibri"/>
                <w:color w:val="000000"/>
                <w:sz w:val="20"/>
                <w:lang w:eastAsia="en-AU"/>
              </w:rPr>
              <w:t>2-4</w:t>
            </w:r>
            <w:r w:rsidR="0082584A" w:rsidRPr="0082584A">
              <w:rPr>
                <w:rFonts w:ascii="Calibri" w:hAnsi="Calibri" w:cs="Calibri"/>
                <w:color w:val="000000"/>
                <w:sz w:val="20"/>
                <w:lang w:eastAsia="en-AU"/>
              </w:rPr>
              <w:t xml:space="preserve"> weeks</w:t>
            </w:r>
          </w:p>
        </w:tc>
        <w:tc>
          <w:tcPr>
            <w:tcW w:w="0" w:type="auto"/>
            <w:tcBorders>
              <w:top w:val="single" w:sz="4" w:space="0" w:color="auto"/>
              <w:left w:val="nil"/>
              <w:bottom w:val="single" w:sz="4" w:space="0" w:color="auto"/>
              <w:right w:val="single" w:sz="4" w:space="0" w:color="auto"/>
            </w:tcBorders>
            <w:shd w:val="clear" w:color="000000" w:fill="FFF2CC"/>
            <w:vAlign w:val="center"/>
            <w:hideMark/>
          </w:tcPr>
          <w:p w:rsidR="0082584A" w:rsidRPr="0082584A" w:rsidRDefault="0082584A" w:rsidP="0082584A">
            <w:pPr>
              <w:rPr>
                <w:rFonts w:ascii="Calibri" w:hAnsi="Calibri" w:cs="Calibri"/>
                <w:color w:val="000000"/>
                <w:sz w:val="20"/>
                <w:lang w:eastAsia="en-AU"/>
              </w:rPr>
            </w:pPr>
            <w:r w:rsidRPr="0082584A">
              <w:rPr>
                <w:rFonts w:ascii="Calibri" w:hAnsi="Calibri" w:cs="Calibri"/>
                <w:color w:val="000000"/>
                <w:sz w:val="20"/>
                <w:lang w:eastAsia="en-AU"/>
              </w:rPr>
              <w:t>NA</w:t>
            </w:r>
          </w:p>
        </w:tc>
        <w:tc>
          <w:tcPr>
            <w:tcW w:w="0" w:type="auto"/>
            <w:tcBorders>
              <w:top w:val="single" w:sz="4" w:space="0" w:color="auto"/>
              <w:left w:val="nil"/>
              <w:bottom w:val="single" w:sz="4" w:space="0" w:color="auto"/>
              <w:right w:val="single" w:sz="4" w:space="0" w:color="auto"/>
            </w:tcBorders>
            <w:shd w:val="clear" w:color="000000" w:fill="FFF2CC"/>
            <w:vAlign w:val="center"/>
            <w:hideMark/>
          </w:tcPr>
          <w:p w:rsidR="0082584A" w:rsidRPr="0082584A" w:rsidRDefault="0082584A" w:rsidP="00E9209E">
            <w:pPr>
              <w:rPr>
                <w:rFonts w:ascii="Calibri" w:hAnsi="Calibri" w:cs="Calibri"/>
                <w:color w:val="000000"/>
                <w:sz w:val="20"/>
                <w:lang w:eastAsia="en-AU"/>
              </w:rPr>
            </w:pPr>
            <w:r w:rsidRPr="0082584A">
              <w:rPr>
                <w:rFonts w:ascii="Calibri" w:hAnsi="Calibri" w:cs="Calibri"/>
                <w:color w:val="000000"/>
                <w:sz w:val="20"/>
                <w:lang w:eastAsia="en-AU"/>
              </w:rPr>
              <w:t>Ask:</w:t>
            </w:r>
            <w:r w:rsidRPr="0082584A">
              <w:rPr>
                <w:rFonts w:ascii="Calibri" w:hAnsi="Calibri" w:cs="Calibri"/>
                <w:color w:val="000000"/>
                <w:sz w:val="20"/>
                <w:lang w:eastAsia="en-AU"/>
              </w:rPr>
              <w:br/>
              <w:t>o “how are the incisions looking?”</w:t>
            </w:r>
            <w:r w:rsidRPr="0082584A">
              <w:rPr>
                <w:rFonts w:ascii="Calibri" w:hAnsi="Calibri" w:cs="Calibri"/>
                <w:color w:val="000000"/>
                <w:sz w:val="20"/>
                <w:lang w:eastAsia="en-AU"/>
              </w:rPr>
              <w:br/>
              <w:t>o “have you noticed any pus, discharge, or spreading redness”</w:t>
            </w:r>
            <w:r w:rsidRPr="0082584A">
              <w:rPr>
                <w:rFonts w:ascii="Calibri" w:hAnsi="Calibri" w:cs="Calibri"/>
                <w:color w:val="000000"/>
                <w:sz w:val="20"/>
                <w:lang w:eastAsia="en-AU"/>
              </w:rPr>
              <w:br/>
              <w:t>o “Is the pain improving?”</w:t>
            </w:r>
            <w:r w:rsidRPr="0082584A">
              <w:rPr>
                <w:rFonts w:ascii="Calibri" w:hAnsi="Calibri" w:cs="Calibri"/>
                <w:color w:val="000000"/>
                <w:sz w:val="20"/>
                <w:lang w:eastAsia="en-AU"/>
              </w:rPr>
              <w:br/>
            </w:r>
            <w:r w:rsidRPr="0082584A">
              <w:rPr>
                <w:rFonts w:ascii="Calibri" w:hAnsi="Calibri" w:cs="Calibri"/>
                <w:b/>
                <w:bCs/>
                <w:color w:val="000000"/>
                <w:sz w:val="20"/>
                <w:lang w:eastAsia="en-AU"/>
              </w:rPr>
              <w:t xml:space="preserve">§ Rx: </w:t>
            </w:r>
            <w:r w:rsidR="00E9209E">
              <w:rPr>
                <w:rFonts w:ascii="Calibri" w:hAnsi="Calibri" w:cs="Calibri"/>
                <w:b/>
                <w:bCs/>
                <w:color w:val="000000"/>
                <w:sz w:val="20"/>
                <w:lang w:eastAsia="en-AU"/>
              </w:rPr>
              <w:t>Any signs of wound infection should be discussed with the Registrar</w:t>
            </w:r>
            <w:r w:rsidRPr="0082584A">
              <w:rPr>
                <w:rFonts w:ascii="Calibri" w:hAnsi="Calibri" w:cs="Calibri"/>
                <w:b/>
                <w:bCs/>
                <w:color w:val="000000"/>
                <w:sz w:val="20"/>
                <w:lang w:eastAsia="en-AU"/>
              </w:rPr>
              <w:t xml:space="preserve"> </w:t>
            </w:r>
          </w:p>
        </w:tc>
        <w:tc>
          <w:tcPr>
            <w:tcW w:w="0" w:type="auto"/>
            <w:tcBorders>
              <w:top w:val="single" w:sz="4" w:space="0" w:color="auto"/>
              <w:left w:val="nil"/>
              <w:bottom w:val="single" w:sz="4" w:space="0" w:color="auto"/>
              <w:right w:val="single" w:sz="4" w:space="0" w:color="auto"/>
            </w:tcBorders>
            <w:shd w:val="clear" w:color="000000" w:fill="FFF2CC"/>
            <w:vAlign w:val="center"/>
            <w:hideMark/>
          </w:tcPr>
          <w:p w:rsidR="0082584A" w:rsidRPr="0082584A" w:rsidRDefault="0082584A" w:rsidP="0082584A">
            <w:pPr>
              <w:rPr>
                <w:rFonts w:ascii="Calibri" w:hAnsi="Calibri" w:cs="Calibri"/>
                <w:color w:val="000000"/>
                <w:sz w:val="20"/>
                <w:lang w:eastAsia="en-AU"/>
              </w:rPr>
            </w:pPr>
            <w:r w:rsidRPr="0082584A">
              <w:rPr>
                <w:rFonts w:ascii="Calibri" w:hAnsi="Calibri" w:cs="Calibri"/>
                <w:color w:val="000000"/>
                <w:sz w:val="20"/>
                <w:lang w:eastAsia="en-AU"/>
              </w:rPr>
              <w:t>NA</w:t>
            </w:r>
          </w:p>
        </w:tc>
        <w:tc>
          <w:tcPr>
            <w:tcW w:w="0" w:type="auto"/>
            <w:tcBorders>
              <w:top w:val="single" w:sz="4" w:space="0" w:color="auto"/>
              <w:left w:val="nil"/>
              <w:bottom w:val="single" w:sz="4" w:space="0" w:color="auto"/>
              <w:right w:val="single" w:sz="4" w:space="0" w:color="auto"/>
            </w:tcBorders>
            <w:shd w:val="clear" w:color="000000" w:fill="FFF2CC"/>
            <w:vAlign w:val="center"/>
            <w:hideMark/>
          </w:tcPr>
          <w:p w:rsidR="0082584A" w:rsidRPr="0082584A" w:rsidRDefault="0082584A" w:rsidP="0082584A">
            <w:pPr>
              <w:rPr>
                <w:rFonts w:ascii="Calibri" w:hAnsi="Calibri" w:cs="Calibri"/>
                <w:color w:val="000000"/>
                <w:sz w:val="20"/>
                <w:lang w:eastAsia="en-AU"/>
              </w:rPr>
            </w:pPr>
            <w:r w:rsidRPr="0082584A">
              <w:rPr>
                <w:rFonts w:ascii="Calibri" w:hAnsi="Calibri" w:cs="Calibri"/>
                <w:color w:val="000000"/>
                <w:sz w:val="20"/>
                <w:lang w:eastAsia="en-AU"/>
              </w:rPr>
              <w:t>NA</w:t>
            </w:r>
          </w:p>
        </w:tc>
        <w:tc>
          <w:tcPr>
            <w:tcW w:w="0" w:type="auto"/>
            <w:tcBorders>
              <w:top w:val="single" w:sz="4" w:space="0" w:color="auto"/>
              <w:left w:val="nil"/>
              <w:bottom w:val="single" w:sz="4" w:space="0" w:color="auto"/>
              <w:right w:val="single" w:sz="4" w:space="0" w:color="auto"/>
            </w:tcBorders>
            <w:shd w:val="clear" w:color="000000" w:fill="FFF2CC"/>
            <w:vAlign w:val="center"/>
            <w:hideMark/>
          </w:tcPr>
          <w:p w:rsidR="0082584A" w:rsidRPr="0082584A" w:rsidRDefault="0082584A" w:rsidP="0082584A">
            <w:pPr>
              <w:rPr>
                <w:rFonts w:ascii="Calibri" w:hAnsi="Calibri" w:cs="Calibri"/>
                <w:color w:val="000000"/>
                <w:sz w:val="20"/>
                <w:lang w:eastAsia="en-AU"/>
              </w:rPr>
            </w:pPr>
            <w:r w:rsidRPr="0082584A">
              <w:rPr>
                <w:rFonts w:ascii="Calibri" w:hAnsi="Calibri" w:cs="Calibri"/>
                <w:color w:val="000000"/>
                <w:sz w:val="20"/>
                <w:lang w:eastAsia="en-AU"/>
              </w:rPr>
              <w:t xml:space="preserve">Common Histological Findings: </w:t>
            </w:r>
            <w:r w:rsidRPr="0082584A">
              <w:rPr>
                <w:rFonts w:ascii="Calibri" w:hAnsi="Calibri" w:cs="Calibri"/>
                <w:color w:val="000000"/>
                <w:sz w:val="20"/>
                <w:lang w:eastAsia="en-AU"/>
              </w:rPr>
              <w:br/>
              <w:t xml:space="preserve">- </w:t>
            </w:r>
            <w:proofErr w:type="spellStart"/>
            <w:r w:rsidRPr="0082584A">
              <w:rPr>
                <w:rFonts w:ascii="Calibri" w:hAnsi="Calibri" w:cs="Calibri"/>
                <w:color w:val="000000"/>
                <w:sz w:val="20"/>
                <w:lang w:eastAsia="en-AU"/>
              </w:rPr>
              <w:t>Lympocytosis</w:t>
            </w:r>
            <w:proofErr w:type="spellEnd"/>
            <w:r w:rsidRPr="0082584A">
              <w:rPr>
                <w:rFonts w:ascii="Calibri" w:hAnsi="Calibri" w:cs="Calibri"/>
                <w:color w:val="000000"/>
                <w:sz w:val="20"/>
                <w:lang w:eastAsia="en-AU"/>
              </w:rPr>
              <w:br/>
              <w:t>- Perforation</w:t>
            </w:r>
            <w:r w:rsidRPr="0082584A">
              <w:rPr>
                <w:rFonts w:ascii="Calibri" w:hAnsi="Calibri" w:cs="Calibri"/>
                <w:color w:val="000000"/>
                <w:sz w:val="20"/>
                <w:lang w:eastAsia="en-AU"/>
              </w:rPr>
              <w:br/>
              <w:t>- Neutrophil infiltration</w:t>
            </w:r>
            <w:r w:rsidRPr="0082584A">
              <w:rPr>
                <w:rFonts w:ascii="Calibri" w:hAnsi="Calibri" w:cs="Calibri"/>
                <w:color w:val="000000"/>
                <w:sz w:val="20"/>
                <w:lang w:eastAsia="en-AU"/>
              </w:rPr>
              <w:br/>
              <w:t xml:space="preserve">- </w:t>
            </w:r>
            <w:proofErr w:type="spellStart"/>
            <w:r w:rsidRPr="0082584A">
              <w:rPr>
                <w:rFonts w:ascii="Calibri" w:hAnsi="Calibri" w:cs="Calibri"/>
                <w:color w:val="000000"/>
                <w:sz w:val="20"/>
                <w:lang w:eastAsia="en-AU"/>
              </w:rPr>
              <w:t>Ischaemia</w:t>
            </w:r>
            <w:proofErr w:type="spellEnd"/>
            <w:r w:rsidRPr="0082584A">
              <w:rPr>
                <w:rFonts w:ascii="Calibri" w:hAnsi="Calibri" w:cs="Calibri"/>
                <w:color w:val="000000"/>
                <w:sz w:val="20"/>
                <w:lang w:eastAsia="en-AU"/>
              </w:rPr>
              <w:br/>
            </w:r>
            <w:r w:rsidRPr="0082584A">
              <w:rPr>
                <w:rFonts w:ascii="Calibri" w:hAnsi="Calibri" w:cs="Calibri"/>
                <w:color w:val="000000"/>
                <w:sz w:val="20"/>
                <w:lang w:eastAsia="en-AU"/>
              </w:rPr>
              <w:br/>
              <w:t>Needs escalation (Discuss with Registrar):</w:t>
            </w:r>
            <w:r w:rsidRPr="0082584A">
              <w:rPr>
                <w:rFonts w:ascii="Calibri" w:hAnsi="Calibri" w:cs="Calibri"/>
                <w:color w:val="000000"/>
                <w:sz w:val="20"/>
                <w:lang w:eastAsia="en-AU"/>
              </w:rPr>
              <w:br/>
              <w:t>- Dysplasia</w:t>
            </w:r>
            <w:r w:rsidRPr="0082584A">
              <w:rPr>
                <w:rFonts w:ascii="Calibri" w:hAnsi="Calibri" w:cs="Calibri"/>
                <w:color w:val="000000"/>
                <w:sz w:val="20"/>
                <w:lang w:eastAsia="en-AU"/>
              </w:rPr>
              <w:br/>
              <w:t>- Neuroendocrine tumour</w:t>
            </w:r>
            <w:r w:rsidRPr="0082584A">
              <w:rPr>
                <w:rFonts w:ascii="Calibri" w:hAnsi="Calibri" w:cs="Calibri"/>
                <w:color w:val="000000"/>
                <w:sz w:val="20"/>
                <w:lang w:eastAsia="en-AU"/>
              </w:rPr>
              <w:br/>
              <w:t xml:space="preserve">- </w:t>
            </w:r>
            <w:proofErr w:type="spellStart"/>
            <w:r w:rsidRPr="0082584A">
              <w:rPr>
                <w:rFonts w:ascii="Calibri" w:hAnsi="Calibri" w:cs="Calibri"/>
                <w:color w:val="000000"/>
                <w:sz w:val="20"/>
                <w:lang w:eastAsia="en-AU"/>
              </w:rPr>
              <w:t>Tumor</w:t>
            </w:r>
            <w:proofErr w:type="spellEnd"/>
            <w:r w:rsidRPr="0082584A">
              <w:rPr>
                <w:rFonts w:ascii="Calibri" w:hAnsi="Calibri" w:cs="Calibri"/>
                <w:color w:val="000000"/>
                <w:sz w:val="20"/>
                <w:lang w:eastAsia="en-AU"/>
              </w:rPr>
              <w:br/>
              <w:t>- Detection of polyp including sessile serrated polyps</w:t>
            </w:r>
            <w:r w:rsidRPr="0082584A">
              <w:rPr>
                <w:rFonts w:ascii="Calibri" w:hAnsi="Calibri" w:cs="Calibri"/>
                <w:color w:val="000000"/>
                <w:sz w:val="20"/>
                <w:lang w:eastAsia="en-AU"/>
              </w:rPr>
              <w:br/>
              <w:t>- Cancer / Malignancy</w:t>
            </w:r>
            <w:r w:rsidRPr="0082584A">
              <w:rPr>
                <w:rFonts w:ascii="Calibri" w:hAnsi="Calibri" w:cs="Calibri"/>
                <w:color w:val="000000"/>
                <w:sz w:val="20"/>
                <w:lang w:eastAsia="en-AU"/>
              </w:rPr>
              <w:br/>
              <w:t xml:space="preserve">- Pinworms / helminths (needs treatment with </w:t>
            </w:r>
            <w:proofErr w:type="spellStart"/>
            <w:r w:rsidRPr="0082584A">
              <w:rPr>
                <w:rFonts w:ascii="Calibri" w:hAnsi="Calibri" w:cs="Calibri"/>
                <w:color w:val="000000"/>
                <w:sz w:val="20"/>
                <w:lang w:eastAsia="en-AU"/>
              </w:rPr>
              <w:t>mebindazole</w:t>
            </w:r>
            <w:proofErr w:type="spellEnd"/>
            <w:r w:rsidRPr="0082584A">
              <w:rPr>
                <w:rFonts w:ascii="Calibri" w:hAnsi="Calibri" w:cs="Calibri"/>
                <w:color w:val="000000"/>
                <w:sz w:val="20"/>
                <w:lang w:eastAsia="en-AU"/>
              </w:rPr>
              <w:t>).</w:t>
            </w:r>
          </w:p>
        </w:tc>
        <w:tc>
          <w:tcPr>
            <w:tcW w:w="0" w:type="auto"/>
            <w:tcBorders>
              <w:top w:val="single" w:sz="4" w:space="0" w:color="auto"/>
              <w:left w:val="nil"/>
              <w:bottom w:val="single" w:sz="4" w:space="0" w:color="auto"/>
              <w:right w:val="single" w:sz="8" w:space="0" w:color="auto"/>
            </w:tcBorders>
            <w:shd w:val="clear" w:color="000000" w:fill="FFF2CC"/>
            <w:vAlign w:val="center"/>
            <w:hideMark/>
          </w:tcPr>
          <w:p w:rsidR="0082584A" w:rsidRPr="0082584A" w:rsidRDefault="0082584A" w:rsidP="0082584A">
            <w:pPr>
              <w:rPr>
                <w:rFonts w:ascii="Calibri" w:hAnsi="Calibri" w:cs="Calibri"/>
                <w:color w:val="000000"/>
                <w:sz w:val="20"/>
                <w:lang w:eastAsia="en-AU"/>
              </w:rPr>
            </w:pPr>
            <w:r w:rsidRPr="0082584A">
              <w:rPr>
                <w:rFonts w:ascii="Calibri" w:hAnsi="Calibri" w:cs="Calibri"/>
                <w:color w:val="000000"/>
                <w:sz w:val="20"/>
                <w:lang w:eastAsia="en-AU"/>
              </w:rPr>
              <w:t>Escalate infection / abnormal histopathology to Unit Registrar</w:t>
            </w:r>
          </w:p>
        </w:tc>
      </w:tr>
      <w:tr w:rsidR="00EE2F78" w:rsidRPr="00506803" w:rsidTr="00506803">
        <w:trPr>
          <w:trHeight w:val="6600"/>
        </w:trPr>
        <w:tc>
          <w:tcPr>
            <w:tcW w:w="0" w:type="auto"/>
            <w:tcBorders>
              <w:top w:val="nil"/>
              <w:left w:val="single" w:sz="8" w:space="0" w:color="auto"/>
              <w:bottom w:val="single" w:sz="4" w:space="0" w:color="auto"/>
              <w:right w:val="nil"/>
            </w:tcBorders>
            <w:shd w:val="clear" w:color="000000" w:fill="EDEDED"/>
            <w:vAlign w:val="center"/>
            <w:hideMark/>
          </w:tcPr>
          <w:p w:rsidR="0082584A" w:rsidRPr="0082584A" w:rsidRDefault="0082584A" w:rsidP="0082584A">
            <w:pPr>
              <w:jc w:val="center"/>
              <w:rPr>
                <w:rFonts w:ascii="Calibri" w:hAnsi="Calibri" w:cs="Calibri"/>
                <w:b/>
                <w:bCs/>
                <w:color w:val="000000"/>
                <w:sz w:val="20"/>
                <w:lang w:eastAsia="en-AU"/>
              </w:rPr>
            </w:pPr>
            <w:r w:rsidRPr="0082584A">
              <w:rPr>
                <w:rFonts w:ascii="Calibri" w:hAnsi="Calibri" w:cs="Calibri"/>
                <w:b/>
                <w:bCs/>
                <w:color w:val="000000"/>
                <w:sz w:val="20"/>
                <w:lang w:eastAsia="en-AU"/>
              </w:rPr>
              <w:lastRenderedPageBreak/>
              <w:t>Laparoscopic Cholecystectomy</w:t>
            </w:r>
          </w:p>
        </w:tc>
        <w:tc>
          <w:tcPr>
            <w:tcW w:w="0" w:type="auto"/>
            <w:tcBorders>
              <w:top w:val="nil"/>
              <w:left w:val="single" w:sz="8" w:space="0" w:color="auto"/>
              <w:bottom w:val="single" w:sz="4" w:space="0" w:color="auto"/>
              <w:right w:val="single" w:sz="4" w:space="0" w:color="auto"/>
            </w:tcBorders>
            <w:shd w:val="clear" w:color="000000" w:fill="EDEDED"/>
            <w:vAlign w:val="center"/>
            <w:hideMark/>
          </w:tcPr>
          <w:p w:rsidR="0082584A" w:rsidRPr="0082584A" w:rsidRDefault="0082584A" w:rsidP="0082584A">
            <w:pPr>
              <w:jc w:val="center"/>
              <w:rPr>
                <w:rFonts w:ascii="Calibri" w:hAnsi="Calibri" w:cs="Calibri"/>
                <w:color w:val="000000"/>
                <w:sz w:val="20"/>
                <w:lang w:eastAsia="en-AU"/>
              </w:rPr>
            </w:pPr>
            <w:r w:rsidRPr="0082584A">
              <w:rPr>
                <w:rFonts w:ascii="Calibri" w:hAnsi="Calibri" w:cs="Calibri"/>
                <w:color w:val="000000"/>
                <w:sz w:val="20"/>
                <w:lang w:eastAsia="en-AU"/>
              </w:rPr>
              <w:t>6 weeks</w:t>
            </w:r>
          </w:p>
        </w:tc>
        <w:tc>
          <w:tcPr>
            <w:tcW w:w="0" w:type="auto"/>
            <w:tcBorders>
              <w:top w:val="nil"/>
              <w:left w:val="nil"/>
              <w:bottom w:val="single" w:sz="4" w:space="0" w:color="auto"/>
              <w:right w:val="single" w:sz="4" w:space="0" w:color="auto"/>
            </w:tcBorders>
            <w:shd w:val="clear" w:color="000000" w:fill="EDEDED"/>
            <w:vAlign w:val="center"/>
            <w:hideMark/>
          </w:tcPr>
          <w:p w:rsidR="0082584A" w:rsidRPr="0082584A" w:rsidRDefault="0082584A" w:rsidP="00E9209E">
            <w:pPr>
              <w:rPr>
                <w:rFonts w:ascii="Calibri" w:hAnsi="Calibri" w:cs="Calibri"/>
                <w:color w:val="000000"/>
                <w:sz w:val="20"/>
                <w:lang w:eastAsia="en-AU"/>
              </w:rPr>
            </w:pPr>
            <w:r w:rsidRPr="0082584A">
              <w:rPr>
                <w:rFonts w:ascii="Calibri" w:eastAsia="Arial" w:hAnsi="Calibri" w:cs="Arial"/>
                <w:color w:val="000000"/>
                <w:sz w:val="20"/>
                <w:lang w:eastAsia="en-AU"/>
              </w:rPr>
              <w:t xml:space="preserve">1. </w:t>
            </w:r>
            <w:proofErr w:type="spellStart"/>
            <w:r w:rsidRPr="0082584A">
              <w:rPr>
                <w:rFonts w:ascii="Calibri" w:eastAsia="Arial" w:hAnsi="Calibri" w:cs="Arial"/>
                <w:color w:val="000000"/>
                <w:sz w:val="20"/>
                <w:lang w:eastAsia="en-AU"/>
              </w:rPr>
              <w:t>Diahorrea</w:t>
            </w:r>
            <w:proofErr w:type="spellEnd"/>
            <w:r w:rsidRPr="0082584A">
              <w:rPr>
                <w:rFonts w:ascii="Calibri" w:eastAsia="Arial" w:hAnsi="Calibri" w:cs="Arial"/>
                <w:color w:val="000000"/>
                <w:sz w:val="20"/>
                <w:lang w:eastAsia="en-AU"/>
              </w:rPr>
              <w:br/>
              <w:t xml:space="preserve">o Some patients experience loose stools after this procedure, it usually improves over time and is worse with fatty foods. </w:t>
            </w:r>
            <w:r w:rsidRPr="0082584A">
              <w:rPr>
                <w:rFonts w:ascii="Calibri" w:eastAsia="Arial" w:hAnsi="Calibri" w:cs="Arial"/>
                <w:color w:val="000000"/>
                <w:sz w:val="20"/>
                <w:lang w:eastAsia="en-AU"/>
              </w:rPr>
              <w:br/>
              <w:t xml:space="preserve">§ </w:t>
            </w:r>
            <w:r w:rsidRPr="0082584A">
              <w:rPr>
                <w:rFonts w:ascii="Calibri" w:eastAsia="Arial" w:hAnsi="Calibri" w:cs="Arial"/>
                <w:b/>
                <w:color w:val="000000"/>
                <w:sz w:val="20"/>
                <w:lang w:eastAsia="en-AU"/>
              </w:rPr>
              <w:t>Rx: If this is a symptom suggest following up with GP in 3-4 months</w:t>
            </w:r>
            <w:r w:rsidR="00E9209E">
              <w:rPr>
                <w:rFonts w:ascii="Calibri" w:eastAsia="Arial" w:hAnsi="Calibri" w:cs="Arial"/>
                <w:b/>
                <w:color w:val="000000"/>
                <w:sz w:val="20"/>
                <w:lang w:eastAsia="en-AU"/>
              </w:rPr>
              <w:t xml:space="preserve"> if non resolving</w:t>
            </w:r>
            <w:r w:rsidRPr="0082584A">
              <w:rPr>
                <w:rFonts w:ascii="Calibri" w:eastAsia="Arial" w:hAnsi="Calibri" w:cs="Arial"/>
                <w:color w:val="000000"/>
                <w:sz w:val="20"/>
                <w:lang w:eastAsia="en-AU"/>
              </w:rPr>
              <w:br/>
              <w:t>2. Jaundice</w:t>
            </w:r>
            <w:r w:rsidRPr="0082584A">
              <w:rPr>
                <w:rFonts w:ascii="Calibri" w:eastAsia="Arial" w:hAnsi="Calibri" w:cs="Arial"/>
                <w:color w:val="000000"/>
                <w:sz w:val="20"/>
                <w:lang w:eastAsia="en-AU"/>
              </w:rPr>
              <w:br/>
              <w:t>o Have you noticed any yellowing of the eyes? Dark coloured urine? Pale stools?</w:t>
            </w:r>
            <w:r w:rsidRPr="0082584A">
              <w:rPr>
                <w:rFonts w:ascii="Calibri" w:eastAsia="Arial" w:hAnsi="Calibri" w:cs="Arial"/>
                <w:color w:val="000000"/>
                <w:sz w:val="20"/>
                <w:lang w:eastAsia="en-AU"/>
              </w:rPr>
              <w:br/>
              <w:t xml:space="preserve">§ </w:t>
            </w:r>
            <w:r w:rsidRPr="0082584A">
              <w:rPr>
                <w:rFonts w:ascii="Calibri" w:eastAsia="Arial" w:hAnsi="Calibri" w:cs="Arial"/>
                <w:b/>
                <w:color w:val="000000"/>
                <w:sz w:val="20"/>
                <w:lang w:eastAsia="en-AU"/>
              </w:rPr>
              <w:t xml:space="preserve">Rx: </w:t>
            </w:r>
            <w:r w:rsidR="00E9209E">
              <w:rPr>
                <w:rFonts w:ascii="Calibri" w:eastAsia="Arial" w:hAnsi="Calibri" w:cs="Arial"/>
                <w:b/>
                <w:color w:val="000000"/>
                <w:sz w:val="20"/>
                <w:lang w:eastAsia="en-AU"/>
              </w:rPr>
              <w:t>Escalate to Registrar</w:t>
            </w:r>
          </w:p>
        </w:tc>
        <w:tc>
          <w:tcPr>
            <w:tcW w:w="0" w:type="auto"/>
            <w:tcBorders>
              <w:top w:val="nil"/>
              <w:left w:val="nil"/>
              <w:bottom w:val="single" w:sz="4" w:space="0" w:color="auto"/>
              <w:right w:val="single" w:sz="4" w:space="0" w:color="auto"/>
            </w:tcBorders>
            <w:shd w:val="clear" w:color="000000" w:fill="EDEDED"/>
            <w:vAlign w:val="center"/>
            <w:hideMark/>
          </w:tcPr>
          <w:p w:rsidR="0082584A" w:rsidRPr="0082584A" w:rsidRDefault="0082584A" w:rsidP="0082584A">
            <w:pPr>
              <w:rPr>
                <w:rFonts w:ascii="Calibri" w:hAnsi="Calibri" w:cs="Calibri"/>
                <w:color w:val="000000"/>
                <w:sz w:val="20"/>
                <w:lang w:eastAsia="en-AU"/>
              </w:rPr>
            </w:pPr>
            <w:r w:rsidRPr="0082584A">
              <w:rPr>
                <w:rFonts w:ascii="Calibri" w:eastAsia="Arial" w:hAnsi="Calibri" w:cs="Arial"/>
                <w:color w:val="000000"/>
                <w:sz w:val="20"/>
                <w:lang w:eastAsia="en-AU"/>
              </w:rPr>
              <w:t>As per '</w:t>
            </w:r>
            <w:proofErr w:type="spellStart"/>
            <w:r w:rsidRPr="0082584A">
              <w:rPr>
                <w:rFonts w:ascii="Calibri" w:eastAsia="Arial" w:hAnsi="Calibri" w:cs="Arial"/>
                <w:color w:val="000000"/>
                <w:sz w:val="20"/>
                <w:lang w:eastAsia="en-AU"/>
              </w:rPr>
              <w:t>Appendicectomy</w:t>
            </w:r>
            <w:proofErr w:type="spellEnd"/>
            <w:r w:rsidRPr="0082584A">
              <w:rPr>
                <w:rFonts w:ascii="Calibri" w:eastAsia="Arial" w:hAnsi="Calibri" w:cs="Arial"/>
                <w:color w:val="000000"/>
                <w:sz w:val="20"/>
                <w:lang w:eastAsia="en-AU"/>
              </w:rPr>
              <w:t>'</w:t>
            </w:r>
          </w:p>
        </w:tc>
        <w:tc>
          <w:tcPr>
            <w:tcW w:w="0" w:type="auto"/>
            <w:tcBorders>
              <w:top w:val="nil"/>
              <w:left w:val="nil"/>
              <w:bottom w:val="single" w:sz="4" w:space="0" w:color="auto"/>
              <w:right w:val="single" w:sz="4" w:space="0" w:color="auto"/>
            </w:tcBorders>
            <w:shd w:val="clear" w:color="000000" w:fill="EDEDED"/>
            <w:vAlign w:val="center"/>
            <w:hideMark/>
          </w:tcPr>
          <w:p w:rsidR="0082584A" w:rsidRPr="0082584A" w:rsidRDefault="0082584A" w:rsidP="0082584A">
            <w:pPr>
              <w:rPr>
                <w:rFonts w:ascii="Calibri" w:hAnsi="Calibri" w:cs="Calibri"/>
                <w:color w:val="000000"/>
                <w:sz w:val="20"/>
                <w:lang w:eastAsia="en-AU"/>
              </w:rPr>
            </w:pPr>
            <w:r w:rsidRPr="0082584A">
              <w:rPr>
                <w:rFonts w:ascii="Calibri" w:hAnsi="Calibri" w:cs="Calibri"/>
                <w:color w:val="000000"/>
                <w:sz w:val="20"/>
                <w:lang w:eastAsia="en-AU"/>
              </w:rPr>
              <w:t>Ask: Have your original symptoms improved? Have you tried foods that were previously triggers?</w:t>
            </w:r>
          </w:p>
        </w:tc>
        <w:tc>
          <w:tcPr>
            <w:tcW w:w="0" w:type="auto"/>
            <w:tcBorders>
              <w:top w:val="nil"/>
              <w:left w:val="nil"/>
              <w:bottom w:val="single" w:sz="4" w:space="0" w:color="auto"/>
              <w:right w:val="single" w:sz="4" w:space="0" w:color="auto"/>
            </w:tcBorders>
            <w:shd w:val="clear" w:color="000000" w:fill="EDEDED"/>
            <w:vAlign w:val="center"/>
            <w:hideMark/>
          </w:tcPr>
          <w:p w:rsidR="0082584A" w:rsidRPr="0082584A" w:rsidRDefault="0082584A" w:rsidP="0082584A">
            <w:pPr>
              <w:rPr>
                <w:rFonts w:ascii="Calibri" w:hAnsi="Calibri" w:cs="Calibri"/>
                <w:color w:val="000000"/>
                <w:sz w:val="20"/>
                <w:lang w:eastAsia="en-AU"/>
              </w:rPr>
            </w:pPr>
            <w:r w:rsidRPr="0082584A">
              <w:rPr>
                <w:rFonts w:ascii="Calibri" w:hAnsi="Calibri" w:cs="Calibri"/>
                <w:color w:val="000000"/>
                <w:sz w:val="20"/>
                <w:lang w:eastAsia="en-AU"/>
              </w:rPr>
              <w:t>NA</w:t>
            </w:r>
          </w:p>
        </w:tc>
        <w:tc>
          <w:tcPr>
            <w:tcW w:w="0" w:type="auto"/>
            <w:tcBorders>
              <w:top w:val="nil"/>
              <w:left w:val="nil"/>
              <w:bottom w:val="single" w:sz="4" w:space="0" w:color="auto"/>
              <w:right w:val="single" w:sz="4" w:space="0" w:color="auto"/>
            </w:tcBorders>
            <w:shd w:val="clear" w:color="000000" w:fill="EDEDED"/>
            <w:vAlign w:val="center"/>
            <w:hideMark/>
          </w:tcPr>
          <w:p w:rsidR="0082584A" w:rsidRPr="0082584A" w:rsidRDefault="0082584A" w:rsidP="0082584A">
            <w:pPr>
              <w:rPr>
                <w:rFonts w:ascii="Calibri" w:hAnsi="Calibri" w:cs="Calibri"/>
                <w:color w:val="000000"/>
                <w:sz w:val="20"/>
                <w:lang w:eastAsia="en-AU"/>
              </w:rPr>
            </w:pPr>
            <w:r w:rsidRPr="0082584A">
              <w:rPr>
                <w:rFonts w:ascii="Calibri" w:hAnsi="Calibri" w:cs="Calibri"/>
                <w:color w:val="000000"/>
                <w:sz w:val="20"/>
                <w:lang w:eastAsia="en-AU"/>
              </w:rPr>
              <w:t xml:space="preserve">Common Histological Findings:  </w:t>
            </w:r>
            <w:r w:rsidRPr="0082584A">
              <w:rPr>
                <w:rFonts w:ascii="Calibri" w:hAnsi="Calibri" w:cs="Calibri"/>
                <w:color w:val="000000"/>
                <w:sz w:val="20"/>
                <w:lang w:eastAsia="en-AU"/>
              </w:rPr>
              <w:br/>
              <w:t xml:space="preserve">- </w:t>
            </w:r>
            <w:proofErr w:type="spellStart"/>
            <w:r w:rsidRPr="0082584A">
              <w:rPr>
                <w:rFonts w:ascii="Calibri" w:hAnsi="Calibri" w:cs="Calibri"/>
                <w:color w:val="000000"/>
                <w:sz w:val="20"/>
                <w:lang w:eastAsia="en-AU"/>
              </w:rPr>
              <w:t>Lympocytosis</w:t>
            </w:r>
            <w:proofErr w:type="spellEnd"/>
            <w:r w:rsidRPr="0082584A">
              <w:rPr>
                <w:rFonts w:ascii="Calibri" w:hAnsi="Calibri" w:cs="Calibri"/>
                <w:color w:val="000000"/>
                <w:sz w:val="20"/>
                <w:lang w:eastAsia="en-AU"/>
              </w:rPr>
              <w:br/>
              <w:t>- Perforation</w:t>
            </w:r>
            <w:r w:rsidRPr="0082584A">
              <w:rPr>
                <w:rFonts w:ascii="Calibri" w:hAnsi="Calibri" w:cs="Calibri"/>
                <w:color w:val="000000"/>
                <w:sz w:val="20"/>
                <w:lang w:eastAsia="en-AU"/>
              </w:rPr>
              <w:br/>
              <w:t>- Neutrophil infiltration</w:t>
            </w:r>
            <w:r w:rsidRPr="0082584A">
              <w:rPr>
                <w:rFonts w:ascii="Calibri" w:hAnsi="Calibri" w:cs="Calibri"/>
                <w:color w:val="000000"/>
                <w:sz w:val="20"/>
                <w:lang w:eastAsia="en-AU"/>
              </w:rPr>
              <w:br/>
              <w:t xml:space="preserve">- </w:t>
            </w:r>
            <w:proofErr w:type="spellStart"/>
            <w:r w:rsidRPr="0082584A">
              <w:rPr>
                <w:rFonts w:ascii="Calibri" w:hAnsi="Calibri" w:cs="Calibri"/>
                <w:color w:val="000000"/>
                <w:sz w:val="20"/>
                <w:lang w:eastAsia="en-AU"/>
              </w:rPr>
              <w:t>Ischaemia</w:t>
            </w:r>
            <w:proofErr w:type="spellEnd"/>
            <w:r w:rsidRPr="0082584A">
              <w:rPr>
                <w:rFonts w:ascii="Calibri" w:hAnsi="Calibri" w:cs="Calibri"/>
                <w:color w:val="000000"/>
                <w:sz w:val="20"/>
                <w:lang w:eastAsia="en-AU"/>
              </w:rPr>
              <w:br/>
              <w:t xml:space="preserve">- Acute / Chronic </w:t>
            </w:r>
            <w:proofErr w:type="spellStart"/>
            <w:r w:rsidRPr="0082584A">
              <w:rPr>
                <w:rFonts w:ascii="Calibri" w:hAnsi="Calibri" w:cs="Calibri"/>
                <w:color w:val="000000"/>
                <w:sz w:val="20"/>
                <w:lang w:eastAsia="en-AU"/>
              </w:rPr>
              <w:t>cholecystitis</w:t>
            </w:r>
            <w:proofErr w:type="spellEnd"/>
            <w:r w:rsidRPr="0082584A">
              <w:rPr>
                <w:rFonts w:ascii="Calibri" w:hAnsi="Calibri" w:cs="Calibri"/>
                <w:color w:val="000000"/>
                <w:sz w:val="20"/>
                <w:lang w:eastAsia="en-AU"/>
              </w:rPr>
              <w:br/>
              <w:t>- Cholesterol polyps</w:t>
            </w:r>
            <w:r w:rsidRPr="0082584A">
              <w:rPr>
                <w:rFonts w:ascii="Calibri" w:hAnsi="Calibri" w:cs="Calibri"/>
                <w:color w:val="000000"/>
                <w:sz w:val="20"/>
                <w:lang w:eastAsia="en-AU"/>
              </w:rPr>
              <w:br/>
            </w:r>
            <w:r w:rsidRPr="0082584A">
              <w:rPr>
                <w:rFonts w:ascii="Calibri" w:hAnsi="Calibri" w:cs="Calibri"/>
                <w:color w:val="000000"/>
                <w:sz w:val="20"/>
                <w:lang w:eastAsia="en-AU"/>
              </w:rPr>
              <w:br/>
              <w:t>Needs escalation (Discuss with Registrar):</w:t>
            </w:r>
            <w:r w:rsidRPr="0082584A">
              <w:rPr>
                <w:rFonts w:ascii="Calibri" w:hAnsi="Calibri" w:cs="Calibri"/>
                <w:color w:val="000000"/>
                <w:sz w:val="20"/>
                <w:lang w:eastAsia="en-AU"/>
              </w:rPr>
              <w:br/>
              <w:t>- Dysplasia / neoplasia</w:t>
            </w:r>
            <w:r w:rsidRPr="0082584A">
              <w:rPr>
                <w:rFonts w:ascii="Calibri" w:hAnsi="Calibri" w:cs="Calibri"/>
                <w:color w:val="000000"/>
                <w:sz w:val="20"/>
                <w:lang w:eastAsia="en-AU"/>
              </w:rPr>
              <w:br/>
              <w:t>- Neuroendocrine tumour</w:t>
            </w:r>
            <w:r w:rsidRPr="0082584A">
              <w:rPr>
                <w:rFonts w:ascii="Calibri" w:hAnsi="Calibri" w:cs="Calibri"/>
                <w:color w:val="000000"/>
                <w:sz w:val="20"/>
                <w:lang w:eastAsia="en-AU"/>
              </w:rPr>
              <w:br/>
              <w:t xml:space="preserve">- </w:t>
            </w:r>
            <w:proofErr w:type="spellStart"/>
            <w:r w:rsidRPr="0082584A">
              <w:rPr>
                <w:rFonts w:ascii="Calibri" w:hAnsi="Calibri" w:cs="Calibri"/>
                <w:color w:val="000000"/>
                <w:sz w:val="20"/>
                <w:lang w:eastAsia="en-AU"/>
              </w:rPr>
              <w:t>Tumor</w:t>
            </w:r>
            <w:proofErr w:type="spellEnd"/>
            <w:r w:rsidRPr="0082584A">
              <w:rPr>
                <w:rFonts w:ascii="Calibri" w:hAnsi="Calibri" w:cs="Calibri"/>
                <w:color w:val="000000"/>
                <w:sz w:val="20"/>
                <w:lang w:eastAsia="en-AU"/>
              </w:rPr>
              <w:br/>
              <w:t xml:space="preserve">- Adenomatous polyps. </w:t>
            </w:r>
            <w:r w:rsidRPr="0082584A">
              <w:rPr>
                <w:rFonts w:ascii="Calibri" w:hAnsi="Calibri" w:cs="Calibri"/>
                <w:color w:val="000000"/>
                <w:sz w:val="20"/>
                <w:lang w:eastAsia="en-AU"/>
              </w:rPr>
              <w:br/>
              <w:t>- Cancer / Malignancy</w:t>
            </w:r>
          </w:p>
        </w:tc>
        <w:tc>
          <w:tcPr>
            <w:tcW w:w="0" w:type="auto"/>
            <w:tcBorders>
              <w:top w:val="nil"/>
              <w:left w:val="nil"/>
              <w:bottom w:val="single" w:sz="4" w:space="0" w:color="auto"/>
              <w:right w:val="single" w:sz="8" w:space="0" w:color="auto"/>
            </w:tcBorders>
            <w:shd w:val="clear" w:color="000000" w:fill="EDEDED"/>
            <w:vAlign w:val="center"/>
            <w:hideMark/>
          </w:tcPr>
          <w:p w:rsidR="0082584A" w:rsidRPr="0082584A" w:rsidRDefault="0082584A" w:rsidP="0082584A">
            <w:pPr>
              <w:rPr>
                <w:rFonts w:ascii="Calibri" w:hAnsi="Calibri" w:cs="Calibri"/>
                <w:color w:val="000000"/>
                <w:sz w:val="20"/>
                <w:lang w:eastAsia="en-AU"/>
              </w:rPr>
            </w:pPr>
            <w:r w:rsidRPr="0082584A">
              <w:rPr>
                <w:rFonts w:ascii="Calibri" w:hAnsi="Calibri" w:cs="Calibri"/>
                <w:color w:val="000000"/>
                <w:sz w:val="20"/>
                <w:lang w:eastAsia="en-AU"/>
              </w:rPr>
              <w:t>Escalate infection / abnormal histopathology to Unit Registrar</w:t>
            </w:r>
          </w:p>
        </w:tc>
      </w:tr>
      <w:tr w:rsidR="00EE2F78" w:rsidRPr="00506803" w:rsidTr="00506803">
        <w:trPr>
          <w:trHeight w:val="4200"/>
        </w:trPr>
        <w:tc>
          <w:tcPr>
            <w:tcW w:w="0" w:type="auto"/>
            <w:tcBorders>
              <w:top w:val="nil"/>
              <w:left w:val="single" w:sz="8" w:space="0" w:color="auto"/>
              <w:bottom w:val="single" w:sz="4" w:space="0" w:color="auto"/>
              <w:right w:val="nil"/>
            </w:tcBorders>
            <w:shd w:val="clear" w:color="000000" w:fill="FFF2CC"/>
            <w:vAlign w:val="center"/>
            <w:hideMark/>
          </w:tcPr>
          <w:p w:rsidR="0082584A" w:rsidRPr="0082584A" w:rsidRDefault="0082584A" w:rsidP="0082584A">
            <w:pPr>
              <w:jc w:val="center"/>
              <w:rPr>
                <w:rFonts w:ascii="Calibri" w:hAnsi="Calibri" w:cs="Calibri"/>
                <w:b/>
                <w:bCs/>
                <w:color w:val="000000"/>
                <w:sz w:val="20"/>
                <w:lang w:eastAsia="en-AU"/>
              </w:rPr>
            </w:pPr>
            <w:r w:rsidRPr="0082584A">
              <w:rPr>
                <w:rFonts w:ascii="Calibri" w:hAnsi="Calibri" w:cs="Calibri"/>
                <w:b/>
                <w:bCs/>
                <w:color w:val="000000"/>
                <w:sz w:val="20"/>
                <w:lang w:eastAsia="en-AU"/>
              </w:rPr>
              <w:lastRenderedPageBreak/>
              <w:t>Inguinal Hernia Repai</w:t>
            </w:r>
            <w:r w:rsidR="00EE2F78" w:rsidRPr="00EE2F78">
              <w:rPr>
                <w:rFonts w:ascii="Calibri" w:hAnsi="Calibri" w:cs="Calibri"/>
                <w:b/>
                <w:bCs/>
                <w:color w:val="000000"/>
                <w:sz w:val="20"/>
                <w:lang w:eastAsia="en-AU"/>
              </w:rPr>
              <w:t>r</w:t>
            </w:r>
          </w:p>
        </w:tc>
        <w:tc>
          <w:tcPr>
            <w:tcW w:w="0" w:type="auto"/>
            <w:tcBorders>
              <w:top w:val="nil"/>
              <w:left w:val="single" w:sz="8" w:space="0" w:color="auto"/>
              <w:bottom w:val="single" w:sz="4" w:space="0" w:color="auto"/>
              <w:right w:val="single" w:sz="4" w:space="0" w:color="auto"/>
            </w:tcBorders>
            <w:shd w:val="clear" w:color="000000" w:fill="FFF2CC"/>
            <w:vAlign w:val="center"/>
            <w:hideMark/>
          </w:tcPr>
          <w:p w:rsidR="0082584A" w:rsidRPr="0082584A" w:rsidRDefault="0082584A" w:rsidP="0082584A">
            <w:pPr>
              <w:jc w:val="center"/>
              <w:rPr>
                <w:rFonts w:ascii="Calibri" w:hAnsi="Calibri" w:cs="Calibri"/>
                <w:color w:val="000000"/>
                <w:sz w:val="20"/>
                <w:lang w:eastAsia="en-AU"/>
              </w:rPr>
            </w:pPr>
            <w:r w:rsidRPr="0082584A">
              <w:rPr>
                <w:rFonts w:ascii="Calibri" w:hAnsi="Calibri" w:cs="Calibri"/>
                <w:color w:val="000000"/>
                <w:sz w:val="20"/>
                <w:lang w:eastAsia="en-AU"/>
              </w:rPr>
              <w:t>6 weeks</w:t>
            </w:r>
          </w:p>
        </w:tc>
        <w:tc>
          <w:tcPr>
            <w:tcW w:w="0" w:type="auto"/>
            <w:tcBorders>
              <w:top w:val="nil"/>
              <w:left w:val="nil"/>
              <w:bottom w:val="single" w:sz="4" w:space="0" w:color="auto"/>
              <w:right w:val="single" w:sz="4" w:space="0" w:color="auto"/>
            </w:tcBorders>
            <w:shd w:val="clear" w:color="000000" w:fill="FFF2CC"/>
            <w:vAlign w:val="center"/>
            <w:hideMark/>
          </w:tcPr>
          <w:p w:rsidR="0082584A" w:rsidRPr="0082584A" w:rsidRDefault="00E9209E" w:rsidP="00E9209E">
            <w:pPr>
              <w:rPr>
                <w:rFonts w:ascii="Calibri" w:hAnsi="Calibri" w:cs="Calibri"/>
                <w:color w:val="000000"/>
                <w:sz w:val="20"/>
                <w:lang w:eastAsia="en-AU"/>
              </w:rPr>
            </w:pPr>
            <w:r>
              <w:rPr>
                <w:rFonts w:ascii="Calibri" w:eastAsia="Courier New" w:hAnsi="Calibri" w:cs="Calibri"/>
                <w:color w:val="000000"/>
                <w:sz w:val="20"/>
                <w:lang w:eastAsia="en-AU"/>
              </w:rPr>
              <w:br/>
              <w:t xml:space="preserve">1. Pain   </w:t>
            </w:r>
            <w:r>
              <w:rPr>
                <w:rFonts w:ascii="Calibri" w:eastAsia="Courier New" w:hAnsi="Calibri" w:cs="Calibri"/>
                <w:color w:val="000000"/>
                <w:sz w:val="20"/>
                <w:lang w:eastAsia="en-AU"/>
              </w:rPr>
              <w:br/>
              <w:t>o Any significant pain that is ongoing at 6 weeks should be discussed with the unit registrar</w:t>
            </w:r>
            <w:r w:rsidR="0082584A" w:rsidRPr="0082584A">
              <w:rPr>
                <w:rFonts w:ascii="Calibri" w:eastAsia="Courier New" w:hAnsi="Calibri" w:cs="Calibri"/>
                <w:color w:val="000000"/>
                <w:sz w:val="20"/>
                <w:lang w:eastAsia="en-AU"/>
              </w:rPr>
              <w:t xml:space="preserve"> </w:t>
            </w:r>
          </w:p>
        </w:tc>
        <w:tc>
          <w:tcPr>
            <w:tcW w:w="0" w:type="auto"/>
            <w:tcBorders>
              <w:top w:val="nil"/>
              <w:left w:val="nil"/>
              <w:bottom w:val="single" w:sz="4" w:space="0" w:color="auto"/>
              <w:right w:val="single" w:sz="4" w:space="0" w:color="auto"/>
            </w:tcBorders>
            <w:shd w:val="clear" w:color="000000" w:fill="FFF2CC"/>
            <w:vAlign w:val="center"/>
            <w:hideMark/>
          </w:tcPr>
          <w:p w:rsidR="0082584A" w:rsidRPr="0082584A" w:rsidRDefault="0082584A" w:rsidP="00E9209E">
            <w:pPr>
              <w:rPr>
                <w:rFonts w:ascii="Calibri" w:hAnsi="Calibri" w:cs="Calibri"/>
                <w:color w:val="000000"/>
                <w:sz w:val="20"/>
                <w:lang w:eastAsia="en-AU"/>
              </w:rPr>
            </w:pPr>
            <w:r w:rsidRPr="0082584A">
              <w:rPr>
                <w:rFonts w:ascii="Calibri" w:eastAsia="Arial" w:hAnsi="Calibri" w:cs="Arial"/>
                <w:color w:val="000000"/>
                <w:sz w:val="20"/>
                <w:lang w:eastAsia="en-AU"/>
              </w:rPr>
              <w:t>Ask:</w:t>
            </w:r>
            <w:r w:rsidRPr="0082584A">
              <w:rPr>
                <w:rFonts w:ascii="Calibri" w:eastAsia="Arial" w:hAnsi="Calibri" w:cs="Arial"/>
                <w:color w:val="000000"/>
                <w:sz w:val="20"/>
                <w:lang w:eastAsia="en-AU"/>
              </w:rPr>
              <w:br/>
              <w:t>o “how are the incisions looking?”</w:t>
            </w:r>
            <w:r w:rsidRPr="0082584A">
              <w:rPr>
                <w:rFonts w:ascii="Calibri" w:eastAsia="Arial" w:hAnsi="Calibri" w:cs="Arial"/>
                <w:color w:val="000000"/>
                <w:sz w:val="20"/>
                <w:lang w:eastAsia="en-AU"/>
              </w:rPr>
              <w:br/>
              <w:t>o “have you noticed any pus, discharge, or spreading redness”</w:t>
            </w:r>
            <w:r w:rsidRPr="0082584A">
              <w:rPr>
                <w:rFonts w:ascii="Calibri" w:eastAsia="Arial" w:hAnsi="Calibri" w:cs="Arial"/>
                <w:color w:val="000000"/>
                <w:sz w:val="20"/>
                <w:lang w:eastAsia="en-AU"/>
              </w:rPr>
              <w:br/>
              <w:t>o Is the pain improving?</w:t>
            </w:r>
            <w:r w:rsidRPr="0082584A">
              <w:rPr>
                <w:rFonts w:ascii="Calibri" w:eastAsia="Arial" w:hAnsi="Calibri" w:cs="Arial"/>
                <w:color w:val="000000"/>
                <w:sz w:val="20"/>
                <w:lang w:eastAsia="en-AU"/>
              </w:rPr>
              <w:br/>
            </w:r>
            <w:r w:rsidRPr="0082584A">
              <w:rPr>
                <w:rFonts w:ascii="Calibri" w:eastAsia="Arial" w:hAnsi="Calibri" w:cs="Calibri"/>
                <w:b/>
                <w:bCs/>
                <w:color w:val="000000"/>
                <w:sz w:val="20"/>
                <w:lang w:eastAsia="en-AU"/>
              </w:rPr>
              <w:t>§ Rx: Infections post hernia repair with underlying mesh is se</w:t>
            </w:r>
            <w:r w:rsidR="00E9209E">
              <w:rPr>
                <w:rFonts w:ascii="Calibri" w:eastAsia="Arial" w:hAnsi="Calibri" w:cs="Calibri"/>
                <w:b/>
                <w:bCs/>
                <w:color w:val="000000"/>
                <w:sz w:val="20"/>
                <w:lang w:eastAsia="en-AU"/>
              </w:rPr>
              <w:t>rious – discuss with registrar.</w:t>
            </w:r>
          </w:p>
        </w:tc>
        <w:tc>
          <w:tcPr>
            <w:tcW w:w="0" w:type="auto"/>
            <w:tcBorders>
              <w:top w:val="nil"/>
              <w:left w:val="nil"/>
              <w:bottom w:val="single" w:sz="4" w:space="0" w:color="auto"/>
              <w:right w:val="single" w:sz="4" w:space="0" w:color="auto"/>
            </w:tcBorders>
            <w:shd w:val="clear" w:color="000000" w:fill="FFF2CC"/>
            <w:vAlign w:val="center"/>
            <w:hideMark/>
          </w:tcPr>
          <w:p w:rsidR="0082584A" w:rsidRPr="0082584A" w:rsidRDefault="0082584A" w:rsidP="0082584A">
            <w:pPr>
              <w:rPr>
                <w:rFonts w:ascii="Calibri" w:hAnsi="Calibri" w:cs="Calibri"/>
                <w:color w:val="000000"/>
                <w:sz w:val="20"/>
                <w:lang w:eastAsia="en-AU"/>
              </w:rPr>
            </w:pPr>
            <w:r w:rsidRPr="0082584A">
              <w:rPr>
                <w:rFonts w:ascii="Calibri" w:hAnsi="Calibri" w:cs="Calibri"/>
                <w:color w:val="000000"/>
                <w:sz w:val="20"/>
                <w:lang w:eastAsia="en-AU"/>
              </w:rPr>
              <w:t xml:space="preserve">Ask: Have your original symptoms improved? </w:t>
            </w:r>
          </w:p>
        </w:tc>
        <w:tc>
          <w:tcPr>
            <w:tcW w:w="0" w:type="auto"/>
            <w:tcBorders>
              <w:top w:val="nil"/>
              <w:left w:val="nil"/>
              <w:bottom w:val="single" w:sz="4" w:space="0" w:color="auto"/>
              <w:right w:val="single" w:sz="4" w:space="0" w:color="auto"/>
            </w:tcBorders>
            <w:shd w:val="clear" w:color="000000" w:fill="FFF2CC"/>
            <w:vAlign w:val="center"/>
            <w:hideMark/>
          </w:tcPr>
          <w:p w:rsidR="0082584A" w:rsidRPr="0082584A" w:rsidRDefault="00E9209E" w:rsidP="00E9209E">
            <w:pPr>
              <w:rPr>
                <w:rFonts w:ascii="Calibri" w:hAnsi="Calibri" w:cs="Calibri"/>
                <w:color w:val="000000"/>
                <w:sz w:val="20"/>
                <w:lang w:eastAsia="en-AU"/>
              </w:rPr>
            </w:pPr>
            <w:r>
              <w:rPr>
                <w:rFonts w:ascii="Calibri" w:hAnsi="Calibri" w:cs="Calibri"/>
                <w:color w:val="000000"/>
                <w:sz w:val="20"/>
                <w:lang w:eastAsia="en-AU"/>
              </w:rPr>
              <w:t>Screen for Early Recurrence</w:t>
            </w:r>
            <w:r w:rsidR="0082584A" w:rsidRPr="0082584A">
              <w:rPr>
                <w:rFonts w:ascii="Calibri" w:hAnsi="Calibri" w:cs="Calibri"/>
                <w:color w:val="000000"/>
                <w:sz w:val="20"/>
                <w:lang w:eastAsia="en-AU"/>
              </w:rPr>
              <w:br/>
              <w:t>o Have you noticed any bludges in the same area?</w:t>
            </w:r>
            <w:r>
              <w:rPr>
                <w:rFonts w:ascii="Calibri" w:hAnsi="Calibri" w:cs="Calibri"/>
                <w:color w:val="000000"/>
                <w:sz w:val="20"/>
                <w:lang w:eastAsia="en-AU"/>
              </w:rPr>
              <w:t xml:space="preserve"> If yes, is there a cough impulse?</w:t>
            </w:r>
            <w:r w:rsidR="0082584A" w:rsidRPr="0082584A">
              <w:rPr>
                <w:rFonts w:ascii="Calibri" w:hAnsi="Calibri" w:cs="Calibri"/>
                <w:color w:val="000000"/>
                <w:sz w:val="20"/>
                <w:lang w:eastAsia="en-AU"/>
              </w:rPr>
              <w:br/>
              <w:t xml:space="preserve">• Rx: </w:t>
            </w:r>
            <w:r>
              <w:rPr>
                <w:rFonts w:ascii="Calibri" w:hAnsi="Calibri" w:cs="Calibri"/>
                <w:color w:val="000000"/>
                <w:sz w:val="20"/>
                <w:lang w:eastAsia="en-AU"/>
              </w:rPr>
              <w:t>small lumps and bumps are common and reassurance should be given. Cough impulse is a more specific sign and should be escalated</w:t>
            </w:r>
          </w:p>
        </w:tc>
        <w:tc>
          <w:tcPr>
            <w:tcW w:w="0" w:type="auto"/>
            <w:tcBorders>
              <w:top w:val="nil"/>
              <w:left w:val="nil"/>
              <w:bottom w:val="single" w:sz="4" w:space="0" w:color="auto"/>
              <w:right w:val="single" w:sz="4" w:space="0" w:color="auto"/>
            </w:tcBorders>
            <w:shd w:val="clear" w:color="000000" w:fill="FFF2CC"/>
            <w:vAlign w:val="center"/>
            <w:hideMark/>
          </w:tcPr>
          <w:p w:rsidR="0082584A" w:rsidRPr="0082584A" w:rsidRDefault="0082584A" w:rsidP="0082584A">
            <w:pPr>
              <w:rPr>
                <w:rFonts w:cs="Arial"/>
                <w:color w:val="000000"/>
                <w:sz w:val="20"/>
                <w:lang w:eastAsia="en-AU"/>
              </w:rPr>
            </w:pPr>
            <w:r w:rsidRPr="00E9209E">
              <w:rPr>
                <w:rFonts w:ascii="Calibri" w:hAnsi="Calibri" w:cs="Calibri"/>
                <w:color w:val="000000"/>
                <w:sz w:val="20"/>
                <w:lang w:eastAsia="en-AU"/>
              </w:rPr>
              <w:t xml:space="preserve">It is not common to take specimens during a hernia repair, however the histology of any specimens taken should be reviewed. Escalate if the specimen taken is not consistent with the histological examination (e.g. cord lipoma sent, finding of lymph node). </w:t>
            </w:r>
          </w:p>
        </w:tc>
        <w:tc>
          <w:tcPr>
            <w:tcW w:w="0" w:type="auto"/>
            <w:tcBorders>
              <w:top w:val="nil"/>
              <w:left w:val="nil"/>
              <w:bottom w:val="single" w:sz="4" w:space="0" w:color="auto"/>
              <w:right w:val="single" w:sz="8" w:space="0" w:color="auto"/>
            </w:tcBorders>
            <w:shd w:val="clear" w:color="000000" w:fill="FFF2CC"/>
            <w:vAlign w:val="center"/>
            <w:hideMark/>
          </w:tcPr>
          <w:p w:rsidR="0082584A" w:rsidRPr="00EE2F78" w:rsidRDefault="00E9209E" w:rsidP="0082584A">
            <w:pPr>
              <w:rPr>
                <w:rFonts w:ascii="Calibri" w:hAnsi="Calibri" w:cs="Calibri"/>
                <w:color w:val="000000"/>
                <w:sz w:val="20"/>
                <w:lang w:eastAsia="en-AU"/>
              </w:rPr>
            </w:pPr>
            <w:r>
              <w:rPr>
                <w:rFonts w:ascii="Calibri" w:hAnsi="Calibri" w:cs="Calibri"/>
                <w:color w:val="000000"/>
                <w:sz w:val="20"/>
                <w:lang w:eastAsia="en-AU"/>
              </w:rPr>
              <w:t xml:space="preserve">Significant pain is rare 6 weeks after hernia repair and should prompt review. </w:t>
            </w:r>
          </w:p>
          <w:p w:rsidR="00506803" w:rsidRPr="00EE2F78" w:rsidRDefault="00506803" w:rsidP="0082584A">
            <w:pPr>
              <w:rPr>
                <w:rFonts w:ascii="Calibri" w:hAnsi="Calibri" w:cs="Calibri"/>
                <w:color w:val="000000"/>
                <w:sz w:val="20"/>
                <w:lang w:eastAsia="en-AU"/>
              </w:rPr>
            </w:pPr>
          </w:p>
          <w:p w:rsidR="00506803" w:rsidRPr="0082584A" w:rsidRDefault="00506803" w:rsidP="0082584A">
            <w:pPr>
              <w:rPr>
                <w:rFonts w:ascii="Calibri" w:hAnsi="Calibri" w:cs="Calibri"/>
                <w:color w:val="000000"/>
                <w:sz w:val="20"/>
                <w:lang w:eastAsia="en-AU"/>
              </w:rPr>
            </w:pPr>
            <w:r w:rsidRPr="00EE2F78">
              <w:rPr>
                <w:rFonts w:ascii="Calibri" w:hAnsi="Calibri" w:cs="Calibri"/>
                <w:color w:val="000000"/>
                <w:sz w:val="20"/>
                <w:lang w:eastAsia="en-AU"/>
              </w:rPr>
              <w:t>Infection requires same day review</w:t>
            </w:r>
          </w:p>
        </w:tc>
      </w:tr>
      <w:tr w:rsidR="00E9209E" w:rsidRPr="00506803" w:rsidTr="00506803">
        <w:trPr>
          <w:trHeight w:val="4200"/>
        </w:trPr>
        <w:tc>
          <w:tcPr>
            <w:tcW w:w="0" w:type="auto"/>
            <w:tcBorders>
              <w:top w:val="nil"/>
              <w:left w:val="single" w:sz="8" w:space="0" w:color="auto"/>
              <w:bottom w:val="single" w:sz="4" w:space="0" w:color="auto"/>
              <w:right w:val="nil"/>
            </w:tcBorders>
            <w:shd w:val="clear" w:color="000000" w:fill="EDEDED"/>
            <w:vAlign w:val="center"/>
            <w:hideMark/>
          </w:tcPr>
          <w:p w:rsidR="00E9209E" w:rsidRPr="0082584A" w:rsidRDefault="00E9209E" w:rsidP="00E9209E">
            <w:pPr>
              <w:jc w:val="center"/>
              <w:rPr>
                <w:rFonts w:ascii="Calibri" w:hAnsi="Calibri" w:cs="Calibri"/>
                <w:b/>
                <w:bCs/>
                <w:color w:val="000000"/>
                <w:sz w:val="20"/>
                <w:lang w:eastAsia="en-AU"/>
              </w:rPr>
            </w:pPr>
            <w:r w:rsidRPr="0082584A">
              <w:rPr>
                <w:rFonts w:ascii="Calibri" w:hAnsi="Calibri" w:cs="Calibri"/>
                <w:b/>
                <w:bCs/>
                <w:color w:val="000000"/>
                <w:sz w:val="20"/>
                <w:lang w:eastAsia="en-AU"/>
              </w:rPr>
              <w:lastRenderedPageBreak/>
              <w:t>Umbilical / Open Ventral Hernia Repair</w:t>
            </w:r>
          </w:p>
        </w:tc>
        <w:tc>
          <w:tcPr>
            <w:tcW w:w="0" w:type="auto"/>
            <w:tcBorders>
              <w:top w:val="nil"/>
              <w:left w:val="single" w:sz="8" w:space="0" w:color="auto"/>
              <w:bottom w:val="single" w:sz="4" w:space="0" w:color="auto"/>
              <w:right w:val="single" w:sz="4" w:space="0" w:color="auto"/>
            </w:tcBorders>
            <w:shd w:val="clear" w:color="000000" w:fill="EDEDED"/>
            <w:vAlign w:val="center"/>
            <w:hideMark/>
          </w:tcPr>
          <w:p w:rsidR="00E9209E" w:rsidRPr="0082584A" w:rsidRDefault="00E9209E" w:rsidP="00E9209E">
            <w:pPr>
              <w:jc w:val="center"/>
              <w:rPr>
                <w:rFonts w:ascii="Calibri" w:hAnsi="Calibri" w:cs="Calibri"/>
                <w:color w:val="000000"/>
                <w:sz w:val="20"/>
                <w:lang w:eastAsia="en-AU"/>
              </w:rPr>
            </w:pPr>
            <w:r w:rsidRPr="0082584A">
              <w:rPr>
                <w:rFonts w:ascii="Calibri" w:hAnsi="Calibri" w:cs="Calibri"/>
                <w:color w:val="000000"/>
                <w:sz w:val="20"/>
                <w:lang w:eastAsia="en-AU"/>
              </w:rPr>
              <w:t>6 weeks</w:t>
            </w:r>
          </w:p>
        </w:tc>
        <w:tc>
          <w:tcPr>
            <w:tcW w:w="0" w:type="auto"/>
            <w:tcBorders>
              <w:top w:val="nil"/>
              <w:left w:val="nil"/>
              <w:bottom w:val="single" w:sz="4" w:space="0" w:color="auto"/>
              <w:right w:val="single" w:sz="4" w:space="0" w:color="auto"/>
            </w:tcBorders>
            <w:shd w:val="clear" w:color="000000" w:fill="EDEDED"/>
            <w:vAlign w:val="center"/>
            <w:hideMark/>
          </w:tcPr>
          <w:p w:rsidR="00E9209E" w:rsidRPr="0082584A" w:rsidRDefault="00E9209E" w:rsidP="00E9209E">
            <w:pPr>
              <w:rPr>
                <w:rFonts w:ascii="Calibri" w:hAnsi="Calibri" w:cs="Calibri"/>
                <w:color w:val="000000"/>
                <w:sz w:val="20"/>
                <w:lang w:eastAsia="en-AU"/>
              </w:rPr>
            </w:pPr>
            <w:r>
              <w:rPr>
                <w:rFonts w:ascii="Calibri" w:eastAsia="Courier New" w:hAnsi="Calibri" w:cs="Calibri"/>
                <w:color w:val="000000"/>
                <w:sz w:val="20"/>
                <w:lang w:eastAsia="en-AU"/>
              </w:rPr>
              <w:br/>
              <w:t xml:space="preserve">1. Pain   </w:t>
            </w:r>
            <w:r>
              <w:rPr>
                <w:rFonts w:ascii="Calibri" w:eastAsia="Courier New" w:hAnsi="Calibri" w:cs="Calibri"/>
                <w:color w:val="000000"/>
                <w:sz w:val="20"/>
                <w:lang w:eastAsia="en-AU"/>
              </w:rPr>
              <w:br/>
            </w:r>
            <w:proofErr w:type="spellStart"/>
            <w:r>
              <w:rPr>
                <w:rFonts w:ascii="Calibri" w:eastAsia="Courier New" w:hAnsi="Calibri" w:cs="Calibri"/>
                <w:color w:val="000000"/>
                <w:sz w:val="20"/>
                <w:lang w:eastAsia="en-AU"/>
              </w:rPr>
              <w:t>o</w:t>
            </w:r>
            <w:proofErr w:type="spellEnd"/>
            <w:r>
              <w:rPr>
                <w:rFonts w:ascii="Calibri" w:eastAsia="Courier New" w:hAnsi="Calibri" w:cs="Calibri"/>
                <w:color w:val="000000"/>
                <w:sz w:val="20"/>
                <w:lang w:eastAsia="en-AU"/>
              </w:rPr>
              <w:t xml:space="preserve"> Any significant pain that is ongoing at 6 weeks should be discussed with the unit registrar</w:t>
            </w:r>
            <w:r w:rsidRPr="0082584A">
              <w:rPr>
                <w:rFonts w:ascii="Calibri" w:eastAsia="Courier New" w:hAnsi="Calibri" w:cs="Calibri"/>
                <w:color w:val="000000"/>
                <w:sz w:val="20"/>
                <w:lang w:eastAsia="en-AU"/>
              </w:rPr>
              <w:t xml:space="preserve"> </w:t>
            </w:r>
          </w:p>
        </w:tc>
        <w:tc>
          <w:tcPr>
            <w:tcW w:w="0" w:type="auto"/>
            <w:tcBorders>
              <w:top w:val="nil"/>
              <w:left w:val="nil"/>
              <w:bottom w:val="single" w:sz="4" w:space="0" w:color="auto"/>
              <w:right w:val="single" w:sz="4" w:space="0" w:color="auto"/>
            </w:tcBorders>
            <w:shd w:val="clear" w:color="000000" w:fill="EDEDED"/>
            <w:vAlign w:val="center"/>
            <w:hideMark/>
          </w:tcPr>
          <w:p w:rsidR="00E9209E" w:rsidRPr="0082584A" w:rsidRDefault="00E9209E" w:rsidP="00E9209E">
            <w:pPr>
              <w:rPr>
                <w:rFonts w:ascii="Calibri" w:hAnsi="Calibri" w:cs="Calibri"/>
                <w:color w:val="000000"/>
                <w:sz w:val="20"/>
                <w:lang w:eastAsia="en-AU"/>
              </w:rPr>
            </w:pPr>
            <w:r w:rsidRPr="0082584A">
              <w:rPr>
                <w:rFonts w:ascii="Calibri" w:eastAsia="Arial" w:hAnsi="Calibri" w:cs="Arial"/>
                <w:color w:val="000000"/>
                <w:sz w:val="20"/>
                <w:lang w:eastAsia="en-AU"/>
              </w:rPr>
              <w:t>Ask:</w:t>
            </w:r>
            <w:r w:rsidRPr="0082584A">
              <w:rPr>
                <w:rFonts w:ascii="Calibri" w:eastAsia="Arial" w:hAnsi="Calibri" w:cs="Arial"/>
                <w:color w:val="000000"/>
                <w:sz w:val="20"/>
                <w:lang w:eastAsia="en-AU"/>
              </w:rPr>
              <w:br/>
              <w:t>o “how are the incisions looking?”</w:t>
            </w:r>
            <w:r w:rsidRPr="0082584A">
              <w:rPr>
                <w:rFonts w:ascii="Calibri" w:eastAsia="Arial" w:hAnsi="Calibri" w:cs="Arial"/>
                <w:color w:val="000000"/>
                <w:sz w:val="20"/>
                <w:lang w:eastAsia="en-AU"/>
              </w:rPr>
              <w:br/>
              <w:t>o “have you noticed any pus, discharge, or spreading redness”</w:t>
            </w:r>
            <w:r w:rsidRPr="0082584A">
              <w:rPr>
                <w:rFonts w:ascii="Calibri" w:eastAsia="Arial" w:hAnsi="Calibri" w:cs="Arial"/>
                <w:color w:val="000000"/>
                <w:sz w:val="20"/>
                <w:lang w:eastAsia="en-AU"/>
              </w:rPr>
              <w:br/>
              <w:t>o Is the pain improving?</w:t>
            </w:r>
            <w:r w:rsidRPr="0082584A">
              <w:rPr>
                <w:rFonts w:ascii="Calibri" w:eastAsia="Arial" w:hAnsi="Calibri" w:cs="Arial"/>
                <w:color w:val="000000"/>
                <w:sz w:val="20"/>
                <w:lang w:eastAsia="en-AU"/>
              </w:rPr>
              <w:br/>
            </w:r>
            <w:r w:rsidRPr="0082584A">
              <w:rPr>
                <w:rFonts w:ascii="Calibri" w:eastAsia="Arial" w:hAnsi="Calibri" w:cs="Calibri"/>
                <w:b/>
                <w:bCs/>
                <w:color w:val="000000"/>
                <w:sz w:val="20"/>
                <w:lang w:eastAsia="en-AU"/>
              </w:rPr>
              <w:t>§ Rx: Infections post hernia repair with underlying mesh is se</w:t>
            </w:r>
            <w:r>
              <w:rPr>
                <w:rFonts w:ascii="Calibri" w:eastAsia="Arial" w:hAnsi="Calibri" w:cs="Calibri"/>
                <w:b/>
                <w:bCs/>
                <w:color w:val="000000"/>
                <w:sz w:val="20"/>
                <w:lang w:eastAsia="en-AU"/>
              </w:rPr>
              <w:t>rious – discuss with registrar.</w:t>
            </w:r>
          </w:p>
        </w:tc>
        <w:tc>
          <w:tcPr>
            <w:tcW w:w="0" w:type="auto"/>
            <w:tcBorders>
              <w:top w:val="nil"/>
              <w:left w:val="nil"/>
              <w:bottom w:val="single" w:sz="4" w:space="0" w:color="auto"/>
              <w:right w:val="single" w:sz="4" w:space="0" w:color="auto"/>
            </w:tcBorders>
            <w:shd w:val="clear" w:color="000000" w:fill="EDEDED"/>
            <w:vAlign w:val="center"/>
            <w:hideMark/>
          </w:tcPr>
          <w:p w:rsidR="00E9209E" w:rsidRPr="0082584A" w:rsidRDefault="00E9209E" w:rsidP="00E9209E">
            <w:pPr>
              <w:rPr>
                <w:rFonts w:ascii="Calibri" w:hAnsi="Calibri" w:cs="Calibri"/>
                <w:color w:val="000000"/>
                <w:sz w:val="20"/>
                <w:lang w:eastAsia="en-AU"/>
              </w:rPr>
            </w:pPr>
            <w:r w:rsidRPr="0082584A">
              <w:rPr>
                <w:rFonts w:ascii="Calibri" w:hAnsi="Calibri" w:cs="Calibri"/>
                <w:color w:val="000000"/>
                <w:sz w:val="20"/>
                <w:lang w:eastAsia="en-AU"/>
              </w:rPr>
              <w:t xml:space="preserve">Ask: Have your original symptoms improved? </w:t>
            </w:r>
          </w:p>
        </w:tc>
        <w:tc>
          <w:tcPr>
            <w:tcW w:w="0" w:type="auto"/>
            <w:tcBorders>
              <w:top w:val="nil"/>
              <w:left w:val="nil"/>
              <w:bottom w:val="single" w:sz="4" w:space="0" w:color="auto"/>
              <w:right w:val="single" w:sz="4" w:space="0" w:color="auto"/>
            </w:tcBorders>
            <w:shd w:val="clear" w:color="000000" w:fill="EDEDED"/>
            <w:vAlign w:val="center"/>
            <w:hideMark/>
          </w:tcPr>
          <w:p w:rsidR="00E9209E" w:rsidRPr="0082584A" w:rsidRDefault="00E9209E" w:rsidP="00E9209E">
            <w:pPr>
              <w:rPr>
                <w:rFonts w:ascii="Calibri" w:hAnsi="Calibri" w:cs="Calibri"/>
                <w:color w:val="000000"/>
                <w:sz w:val="20"/>
                <w:lang w:eastAsia="en-AU"/>
              </w:rPr>
            </w:pPr>
            <w:r>
              <w:rPr>
                <w:rFonts w:ascii="Calibri" w:hAnsi="Calibri" w:cs="Calibri"/>
                <w:color w:val="000000"/>
                <w:sz w:val="20"/>
                <w:lang w:eastAsia="en-AU"/>
              </w:rPr>
              <w:t>Screen for Early Recurrence</w:t>
            </w:r>
            <w:r w:rsidRPr="0082584A">
              <w:rPr>
                <w:rFonts w:ascii="Calibri" w:hAnsi="Calibri" w:cs="Calibri"/>
                <w:color w:val="000000"/>
                <w:sz w:val="20"/>
                <w:lang w:eastAsia="en-AU"/>
              </w:rPr>
              <w:br/>
              <w:t>o Have you noticed any bludges in the same area?</w:t>
            </w:r>
            <w:r>
              <w:rPr>
                <w:rFonts w:ascii="Calibri" w:hAnsi="Calibri" w:cs="Calibri"/>
                <w:color w:val="000000"/>
                <w:sz w:val="20"/>
                <w:lang w:eastAsia="en-AU"/>
              </w:rPr>
              <w:t xml:space="preserve"> If yes, is there a cough impulse?</w:t>
            </w:r>
            <w:r w:rsidRPr="0082584A">
              <w:rPr>
                <w:rFonts w:ascii="Calibri" w:hAnsi="Calibri" w:cs="Calibri"/>
                <w:color w:val="000000"/>
                <w:sz w:val="20"/>
                <w:lang w:eastAsia="en-AU"/>
              </w:rPr>
              <w:br/>
              <w:t xml:space="preserve">• Rx: </w:t>
            </w:r>
            <w:r>
              <w:rPr>
                <w:rFonts w:ascii="Calibri" w:hAnsi="Calibri" w:cs="Calibri"/>
                <w:color w:val="000000"/>
                <w:sz w:val="20"/>
                <w:lang w:eastAsia="en-AU"/>
              </w:rPr>
              <w:t>small lumps and bumps are common and reassurance should be given. Cough impulse is a more specific sign and should be escalated</w:t>
            </w:r>
          </w:p>
        </w:tc>
        <w:tc>
          <w:tcPr>
            <w:tcW w:w="0" w:type="auto"/>
            <w:tcBorders>
              <w:top w:val="nil"/>
              <w:left w:val="nil"/>
              <w:bottom w:val="single" w:sz="4" w:space="0" w:color="auto"/>
              <w:right w:val="single" w:sz="4" w:space="0" w:color="auto"/>
            </w:tcBorders>
            <w:shd w:val="clear" w:color="000000" w:fill="EDEDED"/>
            <w:vAlign w:val="center"/>
            <w:hideMark/>
          </w:tcPr>
          <w:p w:rsidR="00E9209E" w:rsidRPr="0082584A" w:rsidRDefault="00E9209E" w:rsidP="00E9209E">
            <w:pPr>
              <w:rPr>
                <w:rFonts w:cs="Arial"/>
                <w:color w:val="000000"/>
                <w:sz w:val="20"/>
                <w:lang w:eastAsia="en-AU"/>
              </w:rPr>
            </w:pPr>
            <w:r w:rsidRPr="00E9209E">
              <w:rPr>
                <w:rFonts w:ascii="Calibri" w:hAnsi="Calibri" w:cs="Calibri"/>
                <w:color w:val="000000"/>
                <w:sz w:val="20"/>
                <w:lang w:eastAsia="en-AU"/>
              </w:rPr>
              <w:t xml:space="preserve">It is not common to take specimens during a hernia repair, however the histology of any specimens taken should be reviewed. Escalate if the specimen taken is not consistent with the histological examination (e.g. cord lipoma sent, finding of lymph node). </w:t>
            </w:r>
          </w:p>
        </w:tc>
        <w:tc>
          <w:tcPr>
            <w:tcW w:w="0" w:type="auto"/>
            <w:tcBorders>
              <w:top w:val="nil"/>
              <w:left w:val="nil"/>
              <w:bottom w:val="single" w:sz="4" w:space="0" w:color="auto"/>
              <w:right w:val="single" w:sz="8" w:space="0" w:color="auto"/>
            </w:tcBorders>
            <w:shd w:val="clear" w:color="000000" w:fill="EDEDED"/>
            <w:vAlign w:val="center"/>
            <w:hideMark/>
          </w:tcPr>
          <w:p w:rsidR="00E9209E" w:rsidRPr="00EE2F78" w:rsidRDefault="00E9209E" w:rsidP="00E9209E">
            <w:pPr>
              <w:rPr>
                <w:rFonts w:ascii="Calibri" w:hAnsi="Calibri" w:cs="Calibri"/>
                <w:color w:val="000000"/>
                <w:sz w:val="20"/>
                <w:lang w:eastAsia="en-AU"/>
              </w:rPr>
            </w:pPr>
            <w:r>
              <w:rPr>
                <w:rFonts w:ascii="Calibri" w:hAnsi="Calibri" w:cs="Calibri"/>
                <w:color w:val="000000"/>
                <w:sz w:val="20"/>
                <w:lang w:eastAsia="en-AU"/>
              </w:rPr>
              <w:t xml:space="preserve">Significant pain is rare 6 weeks after hernia repair and should prompt review. </w:t>
            </w:r>
          </w:p>
          <w:p w:rsidR="00E9209E" w:rsidRPr="00EE2F78" w:rsidRDefault="00E9209E" w:rsidP="00E9209E">
            <w:pPr>
              <w:rPr>
                <w:rFonts w:ascii="Calibri" w:hAnsi="Calibri" w:cs="Calibri"/>
                <w:color w:val="000000"/>
                <w:sz w:val="20"/>
                <w:lang w:eastAsia="en-AU"/>
              </w:rPr>
            </w:pPr>
          </w:p>
          <w:p w:rsidR="00E9209E" w:rsidRPr="0082584A" w:rsidRDefault="00E9209E" w:rsidP="00E9209E">
            <w:pPr>
              <w:rPr>
                <w:rFonts w:ascii="Calibri" w:hAnsi="Calibri" w:cs="Calibri"/>
                <w:color w:val="000000"/>
                <w:sz w:val="20"/>
                <w:lang w:eastAsia="en-AU"/>
              </w:rPr>
            </w:pPr>
            <w:r w:rsidRPr="00EE2F78">
              <w:rPr>
                <w:rFonts w:ascii="Calibri" w:hAnsi="Calibri" w:cs="Calibri"/>
                <w:color w:val="000000"/>
                <w:sz w:val="20"/>
                <w:lang w:eastAsia="en-AU"/>
              </w:rPr>
              <w:t>Infection requires same day review</w:t>
            </w:r>
          </w:p>
        </w:tc>
      </w:tr>
      <w:tr w:rsidR="00EE2F78" w:rsidRPr="00506803" w:rsidTr="00506803">
        <w:trPr>
          <w:trHeight w:val="3315"/>
        </w:trPr>
        <w:tc>
          <w:tcPr>
            <w:tcW w:w="0" w:type="auto"/>
            <w:tcBorders>
              <w:top w:val="nil"/>
              <w:left w:val="single" w:sz="8" w:space="0" w:color="auto"/>
              <w:bottom w:val="single" w:sz="8" w:space="0" w:color="auto"/>
              <w:right w:val="nil"/>
            </w:tcBorders>
            <w:shd w:val="clear" w:color="000000" w:fill="FFF2CC"/>
            <w:vAlign w:val="center"/>
            <w:hideMark/>
          </w:tcPr>
          <w:p w:rsidR="0082584A" w:rsidRPr="0082584A" w:rsidRDefault="0082584A" w:rsidP="0082584A">
            <w:pPr>
              <w:jc w:val="center"/>
              <w:rPr>
                <w:rFonts w:ascii="Calibri" w:hAnsi="Calibri" w:cs="Calibri"/>
                <w:b/>
                <w:bCs/>
                <w:color w:val="000000"/>
                <w:sz w:val="20"/>
                <w:lang w:eastAsia="en-AU"/>
              </w:rPr>
            </w:pPr>
            <w:r w:rsidRPr="0082584A">
              <w:rPr>
                <w:rFonts w:ascii="Calibri" w:hAnsi="Calibri" w:cs="Calibri"/>
                <w:b/>
                <w:bCs/>
                <w:color w:val="000000"/>
                <w:sz w:val="20"/>
                <w:lang w:eastAsia="en-AU"/>
              </w:rPr>
              <w:t>Haemorrhoidectomy</w:t>
            </w:r>
          </w:p>
        </w:tc>
        <w:tc>
          <w:tcPr>
            <w:tcW w:w="0" w:type="auto"/>
            <w:tcBorders>
              <w:top w:val="nil"/>
              <w:left w:val="single" w:sz="8" w:space="0" w:color="auto"/>
              <w:bottom w:val="single" w:sz="8" w:space="0" w:color="auto"/>
              <w:right w:val="single" w:sz="4" w:space="0" w:color="auto"/>
            </w:tcBorders>
            <w:shd w:val="clear" w:color="000000" w:fill="FFF2CC"/>
            <w:vAlign w:val="center"/>
            <w:hideMark/>
          </w:tcPr>
          <w:p w:rsidR="0082584A" w:rsidRPr="0082584A" w:rsidRDefault="0082584A" w:rsidP="0082584A">
            <w:pPr>
              <w:jc w:val="center"/>
              <w:rPr>
                <w:rFonts w:ascii="Calibri" w:hAnsi="Calibri" w:cs="Calibri"/>
                <w:color w:val="000000"/>
                <w:sz w:val="20"/>
                <w:lang w:eastAsia="en-AU"/>
              </w:rPr>
            </w:pPr>
            <w:r w:rsidRPr="0082584A">
              <w:rPr>
                <w:rFonts w:ascii="Calibri" w:hAnsi="Calibri" w:cs="Calibri"/>
                <w:color w:val="000000"/>
                <w:sz w:val="20"/>
                <w:lang w:eastAsia="en-AU"/>
              </w:rPr>
              <w:t>6 weeks</w:t>
            </w:r>
          </w:p>
        </w:tc>
        <w:tc>
          <w:tcPr>
            <w:tcW w:w="0" w:type="auto"/>
            <w:tcBorders>
              <w:top w:val="nil"/>
              <w:left w:val="nil"/>
              <w:bottom w:val="single" w:sz="8" w:space="0" w:color="auto"/>
              <w:right w:val="single" w:sz="4" w:space="0" w:color="auto"/>
            </w:tcBorders>
            <w:shd w:val="clear" w:color="000000" w:fill="FFF2CC"/>
            <w:vAlign w:val="center"/>
            <w:hideMark/>
          </w:tcPr>
          <w:p w:rsidR="0082584A" w:rsidRPr="0082584A" w:rsidRDefault="0082584A" w:rsidP="00E9209E">
            <w:pPr>
              <w:rPr>
                <w:rFonts w:ascii="Calibri" w:hAnsi="Calibri" w:cs="Calibri"/>
                <w:color w:val="000000"/>
                <w:sz w:val="20"/>
                <w:lang w:eastAsia="en-AU"/>
              </w:rPr>
            </w:pPr>
            <w:r w:rsidRPr="0082584A">
              <w:rPr>
                <w:rFonts w:ascii="Calibri" w:eastAsia="Arial" w:hAnsi="Calibri" w:cs="Arial"/>
                <w:color w:val="000000"/>
                <w:sz w:val="20"/>
                <w:lang w:eastAsia="en-AU"/>
              </w:rPr>
              <w:t xml:space="preserve"> Pain   </w:t>
            </w:r>
            <w:r w:rsidRPr="0082584A">
              <w:rPr>
                <w:rFonts w:ascii="Calibri" w:eastAsia="Arial" w:hAnsi="Calibri" w:cs="Arial"/>
                <w:color w:val="000000"/>
                <w:sz w:val="20"/>
                <w:lang w:eastAsia="en-AU"/>
              </w:rPr>
              <w:br/>
              <w:t>o “do you still have any significant pain?”</w:t>
            </w:r>
            <w:r w:rsidRPr="0082584A">
              <w:rPr>
                <w:rFonts w:ascii="Calibri" w:eastAsia="Arial" w:hAnsi="Calibri" w:cs="Arial"/>
                <w:color w:val="000000"/>
                <w:sz w:val="20"/>
                <w:lang w:eastAsia="en-AU"/>
              </w:rPr>
              <w:br/>
              <w:t xml:space="preserve">• Rx: Pain should have resolved by 6 weeks post op, </w:t>
            </w:r>
            <w:r w:rsidR="00E9209E">
              <w:rPr>
                <w:rFonts w:ascii="Calibri" w:eastAsia="Arial" w:hAnsi="Calibri" w:cs="Arial"/>
                <w:color w:val="000000"/>
                <w:sz w:val="20"/>
                <w:lang w:eastAsia="en-AU"/>
              </w:rPr>
              <w:t xml:space="preserve">ongoing pain should prompt registrar review. </w:t>
            </w:r>
          </w:p>
        </w:tc>
        <w:tc>
          <w:tcPr>
            <w:tcW w:w="0" w:type="auto"/>
            <w:tcBorders>
              <w:top w:val="nil"/>
              <w:left w:val="nil"/>
              <w:bottom w:val="single" w:sz="8" w:space="0" w:color="auto"/>
              <w:right w:val="single" w:sz="4" w:space="0" w:color="auto"/>
            </w:tcBorders>
            <w:shd w:val="clear" w:color="000000" w:fill="FFF2CC"/>
            <w:vAlign w:val="center"/>
            <w:hideMark/>
          </w:tcPr>
          <w:p w:rsidR="0082584A" w:rsidRPr="0082584A" w:rsidRDefault="0082584A" w:rsidP="00E9209E">
            <w:pPr>
              <w:rPr>
                <w:rFonts w:ascii="Calibri" w:hAnsi="Calibri" w:cs="Calibri"/>
                <w:color w:val="000000"/>
                <w:sz w:val="20"/>
                <w:lang w:eastAsia="en-AU"/>
              </w:rPr>
            </w:pPr>
            <w:r w:rsidRPr="0082584A">
              <w:rPr>
                <w:rFonts w:ascii="Calibri" w:eastAsia="Courier New" w:hAnsi="Calibri" w:cs="Calibri"/>
                <w:color w:val="000000"/>
                <w:sz w:val="20"/>
                <w:lang w:eastAsia="en-AU"/>
              </w:rPr>
              <w:t>Ask</w:t>
            </w:r>
            <w:r w:rsidRPr="0082584A">
              <w:rPr>
                <w:rFonts w:ascii="Calibri" w:eastAsia="Courier New" w:hAnsi="Calibri" w:cs="Calibri"/>
                <w:color w:val="000000"/>
                <w:sz w:val="20"/>
                <w:lang w:eastAsia="en-AU"/>
              </w:rPr>
              <w:br/>
              <w:t>o “how are the incisions looking?”</w:t>
            </w:r>
            <w:r w:rsidRPr="0082584A">
              <w:rPr>
                <w:rFonts w:ascii="Calibri" w:eastAsia="Courier New" w:hAnsi="Calibri" w:cs="Calibri"/>
                <w:color w:val="000000"/>
                <w:sz w:val="20"/>
                <w:lang w:eastAsia="en-AU"/>
              </w:rPr>
              <w:br/>
              <w:t>o “have you noticed any pus, discharge, or spreading redness”</w:t>
            </w:r>
            <w:r w:rsidRPr="0082584A">
              <w:rPr>
                <w:rFonts w:ascii="Calibri" w:eastAsia="Courier New" w:hAnsi="Calibri" w:cs="Calibri"/>
                <w:color w:val="000000"/>
                <w:sz w:val="20"/>
                <w:lang w:eastAsia="en-AU"/>
              </w:rPr>
              <w:br/>
              <w:t>o Is the pain improving?</w:t>
            </w:r>
            <w:r w:rsidRPr="0082584A">
              <w:rPr>
                <w:rFonts w:ascii="Calibri" w:eastAsia="Courier New" w:hAnsi="Calibri" w:cs="Calibri"/>
                <w:color w:val="000000"/>
                <w:sz w:val="20"/>
                <w:lang w:eastAsia="en-AU"/>
              </w:rPr>
              <w:br/>
              <w:t xml:space="preserve">§ </w:t>
            </w:r>
            <w:r w:rsidRPr="0082584A">
              <w:rPr>
                <w:rFonts w:ascii="Calibri" w:eastAsia="Courier New" w:hAnsi="Calibri" w:cs="Calibri"/>
                <w:b/>
                <w:color w:val="000000"/>
                <w:sz w:val="20"/>
                <w:lang w:eastAsia="en-AU"/>
              </w:rPr>
              <w:t xml:space="preserve">Rx: </w:t>
            </w:r>
            <w:r w:rsidR="00E9209E">
              <w:rPr>
                <w:rFonts w:ascii="Calibri" w:eastAsia="Courier New" w:hAnsi="Calibri" w:cs="Calibri"/>
                <w:b/>
                <w:color w:val="000000"/>
                <w:sz w:val="20"/>
                <w:lang w:eastAsia="en-AU"/>
              </w:rPr>
              <w:t xml:space="preserve">Escalate to unit registrar. </w:t>
            </w:r>
          </w:p>
        </w:tc>
        <w:tc>
          <w:tcPr>
            <w:tcW w:w="0" w:type="auto"/>
            <w:tcBorders>
              <w:top w:val="nil"/>
              <w:left w:val="nil"/>
              <w:bottom w:val="single" w:sz="8" w:space="0" w:color="auto"/>
              <w:right w:val="single" w:sz="4" w:space="0" w:color="auto"/>
            </w:tcBorders>
            <w:shd w:val="clear" w:color="000000" w:fill="FFF2CC"/>
            <w:vAlign w:val="center"/>
            <w:hideMark/>
          </w:tcPr>
          <w:p w:rsidR="0082584A" w:rsidRPr="0082584A" w:rsidRDefault="0082584A" w:rsidP="00E9209E">
            <w:pPr>
              <w:rPr>
                <w:rFonts w:ascii="Calibri" w:hAnsi="Calibri" w:cs="Calibri"/>
                <w:color w:val="000000"/>
                <w:sz w:val="20"/>
                <w:lang w:eastAsia="en-AU"/>
              </w:rPr>
            </w:pPr>
            <w:r w:rsidRPr="0082584A">
              <w:rPr>
                <w:rFonts w:ascii="Calibri" w:eastAsia="Courier New" w:hAnsi="Calibri" w:cs="Calibri"/>
                <w:color w:val="000000"/>
                <w:sz w:val="20"/>
                <w:lang w:eastAsia="en-AU"/>
              </w:rPr>
              <w:t>Ask:  Has the problem you’ve come in with gone away?</w:t>
            </w:r>
            <w:r w:rsidRPr="0082584A">
              <w:rPr>
                <w:rFonts w:ascii="Calibri" w:eastAsia="Courier New" w:hAnsi="Calibri" w:cs="Calibri"/>
                <w:color w:val="000000"/>
                <w:sz w:val="20"/>
                <w:lang w:eastAsia="en-AU"/>
              </w:rPr>
              <w:br/>
            </w:r>
            <w:r w:rsidRPr="0082584A">
              <w:rPr>
                <w:rFonts w:ascii="Calibri" w:eastAsia="Courier New" w:hAnsi="Calibri" w:cs="Calibri"/>
                <w:b/>
                <w:bCs/>
                <w:color w:val="000000"/>
                <w:sz w:val="20"/>
                <w:lang w:eastAsia="en-AU"/>
              </w:rPr>
              <w:t xml:space="preserve"> Rx: If patient still has significant ongoing symptoms </w:t>
            </w:r>
            <w:r w:rsidR="00E9209E">
              <w:rPr>
                <w:rFonts w:ascii="Calibri" w:eastAsia="Courier New" w:hAnsi="Calibri" w:cs="Calibri"/>
                <w:b/>
                <w:bCs/>
                <w:color w:val="000000"/>
                <w:sz w:val="20"/>
                <w:lang w:eastAsia="en-AU"/>
              </w:rPr>
              <w:t>discuss with unit registrar</w:t>
            </w:r>
            <w:r w:rsidRPr="0082584A">
              <w:rPr>
                <w:rFonts w:ascii="Calibri" w:eastAsia="Courier New" w:hAnsi="Calibri" w:cs="Calibri"/>
                <w:b/>
                <w:bCs/>
                <w:color w:val="000000"/>
                <w:sz w:val="20"/>
                <w:lang w:eastAsia="en-AU"/>
              </w:rPr>
              <w:t xml:space="preserve"> </w:t>
            </w:r>
          </w:p>
        </w:tc>
        <w:tc>
          <w:tcPr>
            <w:tcW w:w="0" w:type="auto"/>
            <w:tcBorders>
              <w:top w:val="nil"/>
              <w:left w:val="nil"/>
              <w:bottom w:val="single" w:sz="8" w:space="0" w:color="auto"/>
              <w:right w:val="single" w:sz="4" w:space="0" w:color="auto"/>
            </w:tcBorders>
            <w:shd w:val="clear" w:color="000000" w:fill="FFF2CC"/>
            <w:vAlign w:val="center"/>
            <w:hideMark/>
          </w:tcPr>
          <w:p w:rsidR="0082584A" w:rsidRPr="0082584A" w:rsidRDefault="0082584A" w:rsidP="0082584A">
            <w:pPr>
              <w:rPr>
                <w:rFonts w:ascii="Calibri" w:hAnsi="Calibri" w:cs="Calibri"/>
                <w:color w:val="000000"/>
                <w:sz w:val="20"/>
                <w:lang w:eastAsia="en-AU"/>
              </w:rPr>
            </w:pPr>
            <w:r w:rsidRPr="0082584A">
              <w:rPr>
                <w:rFonts w:ascii="Calibri" w:hAnsi="Calibri" w:cs="Calibri"/>
                <w:color w:val="000000"/>
                <w:sz w:val="20"/>
                <w:lang w:eastAsia="en-AU"/>
              </w:rPr>
              <w:t> </w:t>
            </w:r>
          </w:p>
        </w:tc>
        <w:tc>
          <w:tcPr>
            <w:tcW w:w="0" w:type="auto"/>
            <w:tcBorders>
              <w:top w:val="nil"/>
              <w:left w:val="nil"/>
              <w:bottom w:val="single" w:sz="8" w:space="0" w:color="auto"/>
              <w:right w:val="single" w:sz="4" w:space="0" w:color="auto"/>
            </w:tcBorders>
            <w:shd w:val="clear" w:color="000000" w:fill="FFF2CC"/>
            <w:vAlign w:val="center"/>
            <w:hideMark/>
          </w:tcPr>
          <w:p w:rsidR="0082584A" w:rsidRPr="0082584A" w:rsidRDefault="0082584A" w:rsidP="0082584A">
            <w:pPr>
              <w:rPr>
                <w:rFonts w:cs="Arial"/>
                <w:color w:val="000000"/>
                <w:sz w:val="20"/>
                <w:lang w:eastAsia="en-AU"/>
              </w:rPr>
            </w:pPr>
            <w:r w:rsidRPr="00E9209E">
              <w:rPr>
                <w:rFonts w:ascii="Calibri" w:hAnsi="Calibri" w:cs="Calibri"/>
                <w:color w:val="000000"/>
                <w:sz w:val="20"/>
                <w:lang w:eastAsia="en-AU"/>
              </w:rPr>
              <w:t xml:space="preserve">It is not common to take specimens during </w:t>
            </w:r>
            <w:r w:rsidR="00506803" w:rsidRPr="00E9209E">
              <w:rPr>
                <w:rFonts w:ascii="Calibri" w:hAnsi="Calibri" w:cs="Calibri"/>
                <w:color w:val="000000"/>
                <w:sz w:val="20"/>
                <w:lang w:eastAsia="en-AU"/>
              </w:rPr>
              <w:t>haemorrhoidectomy</w:t>
            </w:r>
            <w:r w:rsidRPr="00E9209E">
              <w:rPr>
                <w:rFonts w:ascii="Calibri" w:hAnsi="Calibri" w:cs="Calibri"/>
                <w:color w:val="000000"/>
                <w:sz w:val="20"/>
                <w:lang w:eastAsia="en-AU"/>
              </w:rPr>
              <w:t>, however the histology of any specimens taken should be reviewed. Escalate if the specimen taken is not consistent with the histological examina</w:t>
            </w:r>
            <w:bookmarkStart w:id="0" w:name="_GoBack"/>
            <w:bookmarkEnd w:id="0"/>
            <w:r w:rsidRPr="00E9209E">
              <w:rPr>
                <w:rFonts w:ascii="Calibri" w:hAnsi="Calibri" w:cs="Calibri"/>
                <w:color w:val="000000"/>
                <w:sz w:val="20"/>
                <w:lang w:eastAsia="en-AU"/>
              </w:rPr>
              <w:t>tion (e.g. haemorrhoid returns as anal SCC).</w:t>
            </w:r>
            <w:r w:rsidRPr="0082584A">
              <w:rPr>
                <w:rFonts w:cs="Arial"/>
                <w:color w:val="000000"/>
                <w:sz w:val="20"/>
                <w:lang w:eastAsia="en-AU"/>
              </w:rPr>
              <w:t xml:space="preserve"> </w:t>
            </w:r>
          </w:p>
        </w:tc>
        <w:tc>
          <w:tcPr>
            <w:tcW w:w="0" w:type="auto"/>
            <w:tcBorders>
              <w:top w:val="nil"/>
              <w:left w:val="nil"/>
              <w:bottom w:val="single" w:sz="8" w:space="0" w:color="auto"/>
              <w:right w:val="single" w:sz="8" w:space="0" w:color="auto"/>
            </w:tcBorders>
            <w:shd w:val="clear" w:color="000000" w:fill="FFF2CC"/>
            <w:vAlign w:val="center"/>
            <w:hideMark/>
          </w:tcPr>
          <w:p w:rsidR="0082584A" w:rsidRPr="0082584A" w:rsidRDefault="0082584A" w:rsidP="00E9209E">
            <w:pPr>
              <w:rPr>
                <w:rFonts w:ascii="Calibri" w:hAnsi="Calibri" w:cs="Calibri"/>
                <w:color w:val="000000"/>
                <w:sz w:val="20"/>
                <w:lang w:eastAsia="en-AU"/>
              </w:rPr>
            </w:pPr>
            <w:r w:rsidRPr="0082584A">
              <w:rPr>
                <w:rFonts w:ascii="Calibri" w:hAnsi="Calibri" w:cs="Calibri"/>
                <w:color w:val="000000"/>
                <w:sz w:val="20"/>
                <w:lang w:eastAsia="en-AU"/>
              </w:rPr>
              <w:t xml:space="preserve">If </w:t>
            </w:r>
            <w:r w:rsidR="00506803" w:rsidRPr="00EE2F78">
              <w:rPr>
                <w:rFonts w:ascii="Calibri" w:hAnsi="Calibri" w:cs="Calibri"/>
                <w:color w:val="000000"/>
                <w:sz w:val="20"/>
                <w:lang w:eastAsia="en-AU"/>
              </w:rPr>
              <w:t>significant</w:t>
            </w:r>
            <w:r w:rsidRPr="0082584A">
              <w:rPr>
                <w:rFonts w:ascii="Calibri" w:hAnsi="Calibri" w:cs="Calibri"/>
                <w:color w:val="000000"/>
                <w:sz w:val="20"/>
                <w:lang w:eastAsia="en-AU"/>
              </w:rPr>
              <w:t xml:space="preserve"> pain that is not improving, </w:t>
            </w:r>
            <w:r w:rsidR="00E9209E">
              <w:rPr>
                <w:rFonts w:ascii="Calibri" w:hAnsi="Calibri" w:cs="Calibri"/>
                <w:color w:val="000000"/>
                <w:sz w:val="20"/>
                <w:lang w:eastAsia="en-AU"/>
              </w:rPr>
              <w:t>discuss with unit registrar</w:t>
            </w:r>
          </w:p>
        </w:tc>
      </w:tr>
    </w:tbl>
    <w:p w:rsidR="0082584A" w:rsidRPr="0082584A" w:rsidRDefault="0082584A" w:rsidP="0082584A"/>
    <w:sectPr w:rsidR="0082584A" w:rsidRPr="0082584A" w:rsidSect="00EE2F78">
      <w:pgSz w:w="16840" w:h="11907" w:orient="landscape" w:code="9"/>
      <w:pgMar w:top="1134" w:right="794" w:bottom="680"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6D" w:rsidRDefault="00CB5BE4">
      <w:r>
        <w:separator/>
      </w:r>
    </w:p>
  </w:endnote>
  <w:endnote w:type="continuationSeparator" w:id="0">
    <w:p w:rsidR="00B2546D" w:rsidRDefault="00CB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Microsoft Sans Serif"/>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9B" w:rsidRDefault="00CB5BE4" w:rsidP="00A76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609B" w:rsidRDefault="00A7609B" w:rsidP="00A76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60"/>
      <w:gridCol w:w="3360"/>
      <w:gridCol w:w="3360"/>
    </w:tblGrid>
    <w:tr w:rsidR="009F0408" w:rsidTr="00BF4108">
      <w:trPr>
        <w:trHeight w:val="121"/>
      </w:trPr>
      <w:tc>
        <w:tcPr>
          <w:tcW w:w="10080" w:type="dxa"/>
          <w:gridSpan w:val="3"/>
          <w:tcBorders>
            <w:top w:val="single" w:sz="4" w:space="0" w:color="BFBFBF"/>
            <w:left w:val="single" w:sz="4" w:space="0" w:color="BFBFBF"/>
            <w:bottom w:val="single" w:sz="4" w:space="0" w:color="BFBFBF"/>
            <w:right w:val="single" w:sz="4" w:space="0" w:color="BFBFBF"/>
          </w:tcBorders>
          <w:hideMark/>
        </w:tcPr>
        <w:p w:rsidR="00BF4108" w:rsidRDefault="00CB5BE4">
          <w:pPr>
            <w:pStyle w:val="Footer"/>
            <w:spacing w:before="20"/>
          </w:pPr>
          <w:r>
            <w:t xml:space="preserve">Prompt Doc No: &lt;#doc_num&gt; v&lt;#ver_num&gt;  </w:t>
          </w:r>
        </w:p>
      </w:tc>
    </w:tr>
    <w:tr w:rsidR="009F0408" w:rsidTr="00BF4108">
      <w:trPr>
        <w:trHeight w:val="121"/>
      </w:trPr>
      <w:tc>
        <w:tcPr>
          <w:tcW w:w="3360" w:type="dxa"/>
          <w:tcBorders>
            <w:top w:val="single" w:sz="4" w:space="0" w:color="BFBFBF"/>
            <w:left w:val="single" w:sz="4" w:space="0" w:color="BFBFBF"/>
            <w:bottom w:val="single" w:sz="4" w:space="0" w:color="BFBFBF"/>
            <w:right w:val="single" w:sz="4" w:space="0" w:color="BFBFBF"/>
          </w:tcBorders>
          <w:hideMark/>
        </w:tcPr>
        <w:p w:rsidR="00BF4108" w:rsidRDefault="00CB5BE4">
          <w:pPr>
            <w:pStyle w:val="Footer"/>
            <w:spacing w:before="20"/>
          </w:pPr>
          <w:r>
            <w:t>First Issued: &lt;#issue_date&gt;</w:t>
          </w:r>
        </w:p>
      </w:tc>
      <w:tc>
        <w:tcPr>
          <w:tcW w:w="3360" w:type="dxa"/>
          <w:tcBorders>
            <w:top w:val="single" w:sz="4" w:space="0" w:color="BFBFBF"/>
            <w:left w:val="single" w:sz="4" w:space="0" w:color="BFBFBF"/>
            <w:bottom w:val="single" w:sz="4" w:space="0" w:color="BFBFBF"/>
            <w:right w:val="single" w:sz="4" w:space="0" w:color="BFBFBF"/>
          </w:tcBorders>
          <w:hideMark/>
        </w:tcPr>
        <w:p w:rsidR="00BF4108" w:rsidRDefault="00CB5BE4">
          <w:pPr>
            <w:pStyle w:val="Footer"/>
            <w:spacing w:before="20"/>
            <w:jc w:val="center"/>
          </w:pPr>
          <w:r>
            <w:t xml:space="preserve">Page </w:t>
          </w:r>
          <w:r>
            <w:fldChar w:fldCharType="begin"/>
          </w:r>
          <w:r>
            <w:instrText xml:space="preserve"> PAGE </w:instrText>
          </w:r>
          <w:r>
            <w:fldChar w:fldCharType="separate"/>
          </w:r>
          <w:r w:rsidR="00E9209E">
            <w:rPr>
              <w:noProof/>
            </w:rPr>
            <w:t>5</w:t>
          </w:r>
          <w:r>
            <w:fldChar w:fldCharType="end"/>
          </w:r>
          <w:r>
            <w:t xml:space="preserve"> of </w:t>
          </w:r>
          <w:r w:rsidR="009F4BEB">
            <w:fldChar w:fldCharType="begin"/>
          </w:r>
          <w:r>
            <w:instrText xml:space="preserve"> NUMPAGES </w:instrText>
          </w:r>
          <w:r w:rsidR="009F4BEB">
            <w:fldChar w:fldCharType="separate"/>
          </w:r>
          <w:r w:rsidR="00E9209E">
            <w:rPr>
              <w:noProof/>
            </w:rPr>
            <w:t>5</w:t>
          </w:r>
          <w:r w:rsidR="009F4BEB">
            <w:rPr>
              <w:noProof/>
            </w:rPr>
            <w:fldChar w:fldCharType="end"/>
          </w:r>
        </w:p>
      </w:tc>
      <w:tc>
        <w:tcPr>
          <w:tcW w:w="3360" w:type="dxa"/>
          <w:tcBorders>
            <w:top w:val="single" w:sz="4" w:space="0" w:color="BFBFBF"/>
            <w:left w:val="single" w:sz="4" w:space="0" w:color="BFBFBF"/>
            <w:bottom w:val="single" w:sz="4" w:space="0" w:color="BFBFBF"/>
            <w:right w:val="single" w:sz="4" w:space="0" w:color="BFBFBF"/>
          </w:tcBorders>
          <w:hideMark/>
        </w:tcPr>
        <w:p w:rsidR="00BF4108" w:rsidRDefault="00CB5BE4">
          <w:pPr>
            <w:pStyle w:val="Footer"/>
            <w:spacing w:before="20"/>
            <w:jc w:val="right"/>
          </w:pPr>
          <w:r>
            <w:t>Last Reviewed: &lt;#last_review_date&gt;</w:t>
          </w:r>
        </w:p>
      </w:tc>
    </w:tr>
    <w:tr w:rsidR="009F0408" w:rsidTr="00BF4108">
      <w:trPr>
        <w:trHeight w:val="121"/>
      </w:trPr>
      <w:tc>
        <w:tcPr>
          <w:tcW w:w="3360" w:type="dxa"/>
          <w:tcBorders>
            <w:top w:val="single" w:sz="4" w:space="0" w:color="BFBFBF"/>
            <w:left w:val="single" w:sz="4" w:space="0" w:color="BFBFBF"/>
            <w:bottom w:val="single" w:sz="4" w:space="0" w:color="BFBFBF"/>
            <w:right w:val="single" w:sz="4" w:space="0" w:color="BFBFBF"/>
          </w:tcBorders>
          <w:hideMark/>
        </w:tcPr>
        <w:p w:rsidR="00BF4108" w:rsidRDefault="00CB5BE4">
          <w:pPr>
            <w:pStyle w:val="Footer"/>
            <w:spacing w:before="20"/>
          </w:pPr>
          <w:r>
            <w:t>Version Changed: &lt;#revision_issue_date&gt;</w:t>
          </w:r>
        </w:p>
      </w:tc>
      <w:tc>
        <w:tcPr>
          <w:tcW w:w="3360" w:type="dxa"/>
          <w:tcBorders>
            <w:top w:val="single" w:sz="4" w:space="0" w:color="BFBFBF"/>
            <w:left w:val="single" w:sz="4" w:space="0" w:color="BFBFBF"/>
            <w:bottom w:val="single" w:sz="4" w:space="0" w:color="BFBFBF"/>
            <w:right w:val="single" w:sz="4" w:space="0" w:color="BFBFBF"/>
          </w:tcBorders>
          <w:hideMark/>
        </w:tcPr>
        <w:p w:rsidR="00BF4108" w:rsidRDefault="00CB5BE4">
          <w:pPr>
            <w:pStyle w:val="Footer"/>
            <w:spacing w:before="20"/>
            <w:jc w:val="center"/>
          </w:pPr>
          <w:r>
            <w:t>UNCONTROLLED WHEN DOWNLOADED</w:t>
          </w:r>
        </w:p>
      </w:tc>
      <w:tc>
        <w:tcPr>
          <w:tcW w:w="3360" w:type="dxa"/>
          <w:tcBorders>
            <w:top w:val="single" w:sz="4" w:space="0" w:color="BFBFBF"/>
            <w:left w:val="single" w:sz="4" w:space="0" w:color="BFBFBF"/>
            <w:bottom w:val="single" w:sz="4" w:space="0" w:color="BFBFBF"/>
            <w:right w:val="single" w:sz="4" w:space="0" w:color="BFBFBF"/>
          </w:tcBorders>
          <w:hideMark/>
        </w:tcPr>
        <w:p w:rsidR="00BF4108" w:rsidRDefault="00CB5BE4">
          <w:pPr>
            <w:pStyle w:val="Footer"/>
            <w:spacing w:before="20"/>
            <w:jc w:val="right"/>
          </w:pPr>
          <w:r>
            <w:t>Review By: &lt;#next_review_date&gt;</w:t>
          </w:r>
        </w:p>
      </w:tc>
    </w:tr>
  </w:tbl>
  <w:p w:rsidR="00BF4108" w:rsidRDefault="00BF4108" w:rsidP="00BF4108">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6D" w:rsidRDefault="00CB5BE4">
      <w:r>
        <w:separator/>
      </w:r>
    </w:p>
  </w:footnote>
  <w:footnote w:type="continuationSeparator" w:id="0">
    <w:p w:rsidR="00B2546D" w:rsidRDefault="00CB5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2" w:type="dxa"/>
      <w:tblBorders>
        <w:top w:val="single" w:sz="4" w:space="0" w:color="auto"/>
        <w:bottom w:val="single" w:sz="4" w:space="0" w:color="auto"/>
      </w:tblBorders>
      <w:tblLook w:val="01E0" w:firstRow="1" w:lastRow="1" w:firstColumn="1" w:lastColumn="1" w:noHBand="0" w:noVBand="0"/>
    </w:tblPr>
    <w:tblGrid>
      <w:gridCol w:w="1620"/>
      <w:gridCol w:w="5081"/>
      <w:gridCol w:w="3559"/>
    </w:tblGrid>
    <w:tr w:rsidR="009F0408" w:rsidTr="00BF4108">
      <w:trPr>
        <w:trHeight w:val="353"/>
      </w:trPr>
      <w:tc>
        <w:tcPr>
          <w:tcW w:w="1620" w:type="dxa"/>
          <w:tcBorders>
            <w:top w:val="single" w:sz="4" w:space="0" w:color="auto"/>
            <w:left w:val="nil"/>
            <w:bottom w:val="nil"/>
            <w:right w:val="nil"/>
          </w:tcBorders>
          <w:hideMark/>
        </w:tcPr>
        <w:p w:rsidR="00BF4108" w:rsidRDefault="00CB5BE4">
          <w:pPr>
            <w:spacing w:before="120"/>
            <w:rPr>
              <w:rStyle w:val="NormalBold"/>
            </w:rPr>
          </w:pPr>
          <w:r>
            <w:rPr>
              <w:rStyle w:val="NormalBold"/>
            </w:rPr>
            <w:t>Title:</w:t>
          </w:r>
        </w:p>
      </w:tc>
      <w:tc>
        <w:tcPr>
          <w:tcW w:w="8640" w:type="dxa"/>
          <w:gridSpan w:val="2"/>
          <w:tcBorders>
            <w:top w:val="single" w:sz="4" w:space="0" w:color="auto"/>
            <w:left w:val="nil"/>
            <w:bottom w:val="nil"/>
            <w:right w:val="nil"/>
          </w:tcBorders>
          <w:hideMark/>
        </w:tcPr>
        <w:p w:rsidR="00BF4108" w:rsidRPr="00FE40D1" w:rsidRDefault="009C7AED" w:rsidP="009804D0">
          <w:pPr>
            <w:spacing w:before="120"/>
            <w:rPr>
              <w:b/>
            </w:rPr>
          </w:pPr>
          <w:r>
            <w:rPr>
              <w:b/>
            </w:rPr>
            <w:t>Operating Procedure Nurse Led Clinic</w:t>
          </w:r>
          <w:r w:rsidR="009804D0">
            <w:rPr>
              <w:b/>
            </w:rPr>
            <w:t xml:space="preserve"> </w:t>
          </w:r>
        </w:p>
      </w:tc>
    </w:tr>
    <w:tr w:rsidR="00471F68" w:rsidTr="00BF4108">
      <w:trPr>
        <w:gridAfter w:val="1"/>
        <w:wAfter w:w="3559" w:type="dxa"/>
        <w:trHeight w:val="137"/>
      </w:trPr>
      <w:tc>
        <w:tcPr>
          <w:tcW w:w="1620" w:type="dxa"/>
          <w:tcBorders>
            <w:top w:val="nil"/>
            <w:left w:val="nil"/>
            <w:bottom w:val="nil"/>
            <w:right w:val="nil"/>
          </w:tcBorders>
          <w:vAlign w:val="bottom"/>
          <w:hideMark/>
        </w:tcPr>
        <w:p w:rsidR="00471F68" w:rsidRDefault="00471F68">
          <w:pPr>
            <w:rPr>
              <w:rStyle w:val="NormalBold"/>
            </w:rPr>
          </w:pPr>
          <w:r>
            <w:rPr>
              <w:rStyle w:val="NormalBold"/>
            </w:rPr>
            <w:t>Department</w:t>
          </w:r>
        </w:p>
      </w:tc>
      <w:tc>
        <w:tcPr>
          <w:tcW w:w="5081" w:type="dxa"/>
          <w:tcBorders>
            <w:top w:val="nil"/>
            <w:left w:val="nil"/>
            <w:bottom w:val="nil"/>
            <w:right w:val="nil"/>
          </w:tcBorders>
          <w:vAlign w:val="bottom"/>
        </w:tcPr>
        <w:p w:rsidR="00471F68" w:rsidRDefault="00471F68" w:rsidP="009804D0">
          <w:r>
            <w:t>Department of Surgery</w:t>
          </w:r>
        </w:p>
      </w:tc>
    </w:tr>
    <w:tr w:rsidR="009F0408" w:rsidTr="00BF4108">
      <w:tc>
        <w:tcPr>
          <w:tcW w:w="1620" w:type="dxa"/>
          <w:tcBorders>
            <w:top w:val="nil"/>
            <w:left w:val="nil"/>
            <w:bottom w:val="single" w:sz="4" w:space="0" w:color="auto"/>
            <w:right w:val="nil"/>
          </w:tcBorders>
          <w:vAlign w:val="bottom"/>
          <w:hideMark/>
        </w:tcPr>
        <w:p w:rsidR="00477BE8" w:rsidRDefault="00CB5BE4">
          <w:pPr>
            <w:rPr>
              <w:rStyle w:val="NormalBold"/>
            </w:rPr>
          </w:pPr>
          <w:r>
            <w:rPr>
              <w:rStyle w:val="NormalBold"/>
            </w:rPr>
            <w:t>Approved by</w:t>
          </w:r>
        </w:p>
      </w:tc>
      <w:tc>
        <w:tcPr>
          <w:tcW w:w="8640" w:type="dxa"/>
          <w:gridSpan w:val="2"/>
          <w:tcBorders>
            <w:top w:val="nil"/>
            <w:left w:val="nil"/>
            <w:bottom w:val="single" w:sz="4" w:space="0" w:color="auto"/>
            <w:right w:val="nil"/>
          </w:tcBorders>
          <w:vAlign w:val="bottom"/>
        </w:tcPr>
        <w:p w:rsidR="00BF4108" w:rsidRDefault="009804D0" w:rsidP="009804D0">
          <w:pPr>
            <w:rPr>
              <w:iCs/>
              <w:color w:val="000000"/>
            </w:rPr>
          </w:pPr>
          <w:r>
            <w:t>Sonal Nagra</w:t>
          </w:r>
        </w:p>
      </w:tc>
    </w:tr>
  </w:tbl>
  <w:p w:rsidR="00BF4108" w:rsidRPr="00BF4108" w:rsidRDefault="00BF4108">
    <w:pPr>
      <w:pStyle w:val="Header"/>
      <w:rPr>
        <w:b w:val="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460C"/>
    <w:multiLevelType w:val="hybridMultilevel"/>
    <w:tmpl w:val="BFE4272E"/>
    <w:lvl w:ilvl="0" w:tplc="8E90A7E4">
      <w:start w:val="1"/>
      <w:numFmt w:val="decimal"/>
      <w:lvlText w:val="%1."/>
      <w:lvlJc w:val="left"/>
      <w:pPr>
        <w:ind w:left="720" w:hanging="360"/>
      </w:pPr>
      <w:rPr>
        <w:rFonts w:ascii="Arial" w:eastAsia="Times New Roman" w:hAnsi="Arial" w:cs="Times New Roma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612F7F"/>
    <w:multiLevelType w:val="hybridMultilevel"/>
    <w:tmpl w:val="C67E69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D245B8"/>
    <w:multiLevelType w:val="hybridMultilevel"/>
    <w:tmpl w:val="E916A2DC"/>
    <w:lvl w:ilvl="0" w:tplc="CEAC2FE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333B0D"/>
    <w:multiLevelType w:val="hybridMultilevel"/>
    <w:tmpl w:val="4684C2BA"/>
    <w:lvl w:ilvl="0" w:tplc="CBF04C3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9B40EC"/>
    <w:multiLevelType w:val="hybridMultilevel"/>
    <w:tmpl w:val="294495A8"/>
    <w:lvl w:ilvl="0" w:tplc="CEAC2FEE">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37992957"/>
    <w:multiLevelType w:val="multilevel"/>
    <w:tmpl w:val="0C09001D"/>
    <w:styleLink w:val="Bullet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8D2A93"/>
    <w:multiLevelType w:val="hybridMultilevel"/>
    <w:tmpl w:val="F56A7AE8"/>
    <w:lvl w:ilvl="0" w:tplc="CD0281DA">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2520" w:hanging="180"/>
      </w:pPr>
      <w:rPr>
        <w:rFonts w:ascii="Symbol" w:hAnsi="Symbol" w:hint="default"/>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5486D0D"/>
    <w:multiLevelType w:val="hybridMultilevel"/>
    <w:tmpl w:val="D0BE9F5A"/>
    <w:lvl w:ilvl="0" w:tplc="DB828634">
      <w:numFmt w:val="bullet"/>
      <w:pStyle w:val="Bulletindent1"/>
      <w:lvlText w:val="•"/>
      <w:lvlJc w:val="left"/>
      <w:pPr>
        <w:ind w:left="757" w:hanging="360"/>
      </w:pPr>
      <w:rPr>
        <w:rFonts w:ascii="Arial" w:eastAsia="Times New Roman" w:hAnsi="Arial" w:cs="Arial" w:hint="default"/>
      </w:rPr>
    </w:lvl>
    <w:lvl w:ilvl="1" w:tplc="058AEDE8" w:tentative="1">
      <w:start w:val="1"/>
      <w:numFmt w:val="bullet"/>
      <w:lvlText w:val="o"/>
      <w:lvlJc w:val="left"/>
      <w:pPr>
        <w:ind w:left="1440" w:hanging="360"/>
      </w:pPr>
      <w:rPr>
        <w:rFonts w:ascii="Courier New" w:hAnsi="Courier New" w:cs="Courier New" w:hint="default"/>
      </w:rPr>
    </w:lvl>
    <w:lvl w:ilvl="2" w:tplc="742E9A20" w:tentative="1">
      <w:start w:val="1"/>
      <w:numFmt w:val="bullet"/>
      <w:lvlText w:val=""/>
      <w:lvlJc w:val="left"/>
      <w:pPr>
        <w:ind w:left="2160" w:hanging="360"/>
      </w:pPr>
      <w:rPr>
        <w:rFonts w:ascii="Wingdings" w:hAnsi="Wingdings" w:hint="default"/>
      </w:rPr>
    </w:lvl>
    <w:lvl w:ilvl="3" w:tplc="3260D7B4" w:tentative="1">
      <w:start w:val="1"/>
      <w:numFmt w:val="bullet"/>
      <w:lvlText w:val=""/>
      <w:lvlJc w:val="left"/>
      <w:pPr>
        <w:ind w:left="2880" w:hanging="360"/>
      </w:pPr>
      <w:rPr>
        <w:rFonts w:ascii="Symbol" w:hAnsi="Symbol" w:hint="default"/>
      </w:rPr>
    </w:lvl>
    <w:lvl w:ilvl="4" w:tplc="BEB829AC" w:tentative="1">
      <w:start w:val="1"/>
      <w:numFmt w:val="bullet"/>
      <w:lvlText w:val="o"/>
      <w:lvlJc w:val="left"/>
      <w:pPr>
        <w:ind w:left="3600" w:hanging="360"/>
      </w:pPr>
      <w:rPr>
        <w:rFonts w:ascii="Courier New" w:hAnsi="Courier New" w:cs="Courier New" w:hint="default"/>
      </w:rPr>
    </w:lvl>
    <w:lvl w:ilvl="5" w:tplc="2014E680" w:tentative="1">
      <w:start w:val="1"/>
      <w:numFmt w:val="bullet"/>
      <w:lvlText w:val=""/>
      <w:lvlJc w:val="left"/>
      <w:pPr>
        <w:ind w:left="4320" w:hanging="360"/>
      </w:pPr>
      <w:rPr>
        <w:rFonts w:ascii="Wingdings" w:hAnsi="Wingdings" w:hint="default"/>
      </w:rPr>
    </w:lvl>
    <w:lvl w:ilvl="6" w:tplc="6E90E432" w:tentative="1">
      <w:start w:val="1"/>
      <w:numFmt w:val="bullet"/>
      <w:lvlText w:val=""/>
      <w:lvlJc w:val="left"/>
      <w:pPr>
        <w:ind w:left="5040" w:hanging="360"/>
      </w:pPr>
      <w:rPr>
        <w:rFonts w:ascii="Symbol" w:hAnsi="Symbol" w:hint="default"/>
      </w:rPr>
    </w:lvl>
    <w:lvl w:ilvl="7" w:tplc="13842BC4" w:tentative="1">
      <w:start w:val="1"/>
      <w:numFmt w:val="bullet"/>
      <w:lvlText w:val="o"/>
      <w:lvlJc w:val="left"/>
      <w:pPr>
        <w:ind w:left="5760" w:hanging="360"/>
      </w:pPr>
      <w:rPr>
        <w:rFonts w:ascii="Courier New" w:hAnsi="Courier New" w:cs="Courier New" w:hint="default"/>
      </w:rPr>
    </w:lvl>
    <w:lvl w:ilvl="8" w:tplc="81923880" w:tentative="1">
      <w:start w:val="1"/>
      <w:numFmt w:val="bullet"/>
      <w:lvlText w:val=""/>
      <w:lvlJc w:val="left"/>
      <w:pPr>
        <w:ind w:left="6480" w:hanging="360"/>
      </w:pPr>
      <w:rPr>
        <w:rFonts w:ascii="Wingdings" w:hAnsi="Wingdings" w:hint="default"/>
      </w:rPr>
    </w:lvl>
  </w:abstractNum>
  <w:abstractNum w:abstractNumId="8" w15:restartNumberingAfterBreak="0">
    <w:nsid w:val="668253B1"/>
    <w:multiLevelType w:val="hybridMultilevel"/>
    <w:tmpl w:val="812C12E6"/>
    <w:lvl w:ilvl="0" w:tplc="DCAEA224">
      <w:numFmt w:val="bullet"/>
      <w:pStyle w:val="Bulletindent2"/>
      <w:lvlText w:val="○"/>
      <w:lvlJc w:val="left"/>
      <w:pPr>
        <w:ind w:left="1117" w:hanging="360"/>
      </w:pPr>
      <w:rPr>
        <w:rFonts w:ascii="Arial" w:eastAsia="Times New Roman" w:hAnsi="Arial" w:hint="default"/>
      </w:rPr>
    </w:lvl>
    <w:lvl w:ilvl="1" w:tplc="E6C6E856" w:tentative="1">
      <w:start w:val="1"/>
      <w:numFmt w:val="bullet"/>
      <w:lvlText w:val="o"/>
      <w:lvlJc w:val="left"/>
      <w:pPr>
        <w:ind w:left="1837" w:hanging="360"/>
      </w:pPr>
      <w:rPr>
        <w:rFonts w:ascii="Courier New" w:hAnsi="Courier New" w:cs="Courier New" w:hint="default"/>
      </w:rPr>
    </w:lvl>
    <w:lvl w:ilvl="2" w:tplc="CF64E4D8" w:tentative="1">
      <w:start w:val="1"/>
      <w:numFmt w:val="bullet"/>
      <w:lvlText w:val=""/>
      <w:lvlJc w:val="left"/>
      <w:pPr>
        <w:ind w:left="2557" w:hanging="360"/>
      </w:pPr>
      <w:rPr>
        <w:rFonts w:ascii="Wingdings" w:hAnsi="Wingdings" w:hint="default"/>
      </w:rPr>
    </w:lvl>
    <w:lvl w:ilvl="3" w:tplc="D2302306" w:tentative="1">
      <w:start w:val="1"/>
      <w:numFmt w:val="bullet"/>
      <w:lvlText w:val=""/>
      <w:lvlJc w:val="left"/>
      <w:pPr>
        <w:ind w:left="3277" w:hanging="360"/>
      </w:pPr>
      <w:rPr>
        <w:rFonts w:ascii="Symbol" w:hAnsi="Symbol" w:hint="default"/>
      </w:rPr>
    </w:lvl>
    <w:lvl w:ilvl="4" w:tplc="F62C7A54" w:tentative="1">
      <w:start w:val="1"/>
      <w:numFmt w:val="bullet"/>
      <w:lvlText w:val="o"/>
      <w:lvlJc w:val="left"/>
      <w:pPr>
        <w:ind w:left="3997" w:hanging="360"/>
      </w:pPr>
      <w:rPr>
        <w:rFonts w:ascii="Courier New" w:hAnsi="Courier New" w:cs="Courier New" w:hint="default"/>
      </w:rPr>
    </w:lvl>
    <w:lvl w:ilvl="5" w:tplc="79587FD2" w:tentative="1">
      <w:start w:val="1"/>
      <w:numFmt w:val="bullet"/>
      <w:lvlText w:val=""/>
      <w:lvlJc w:val="left"/>
      <w:pPr>
        <w:ind w:left="4717" w:hanging="360"/>
      </w:pPr>
      <w:rPr>
        <w:rFonts w:ascii="Wingdings" w:hAnsi="Wingdings" w:hint="default"/>
      </w:rPr>
    </w:lvl>
    <w:lvl w:ilvl="6" w:tplc="2222D5AC" w:tentative="1">
      <w:start w:val="1"/>
      <w:numFmt w:val="bullet"/>
      <w:lvlText w:val=""/>
      <w:lvlJc w:val="left"/>
      <w:pPr>
        <w:ind w:left="5437" w:hanging="360"/>
      </w:pPr>
      <w:rPr>
        <w:rFonts w:ascii="Symbol" w:hAnsi="Symbol" w:hint="default"/>
      </w:rPr>
    </w:lvl>
    <w:lvl w:ilvl="7" w:tplc="CB96F230" w:tentative="1">
      <w:start w:val="1"/>
      <w:numFmt w:val="bullet"/>
      <w:lvlText w:val="o"/>
      <w:lvlJc w:val="left"/>
      <w:pPr>
        <w:ind w:left="6157" w:hanging="360"/>
      </w:pPr>
      <w:rPr>
        <w:rFonts w:ascii="Courier New" w:hAnsi="Courier New" w:cs="Courier New" w:hint="default"/>
      </w:rPr>
    </w:lvl>
    <w:lvl w:ilvl="8" w:tplc="BDCCF2D6" w:tentative="1">
      <w:start w:val="1"/>
      <w:numFmt w:val="bullet"/>
      <w:lvlText w:val=""/>
      <w:lvlJc w:val="left"/>
      <w:pPr>
        <w:ind w:left="6877" w:hanging="360"/>
      </w:pPr>
      <w:rPr>
        <w:rFonts w:ascii="Wingdings" w:hAnsi="Wingdings" w:hint="default"/>
      </w:rPr>
    </w:lvl>
  </w:abstractNum>
  <w:abstractNum w:abstractNumId="9" w15:restartNumberingAfterBreak="0">
    <w:nsid w:val="67F62272"/>
    <w:multiLevelType w:val="hybridMultilevel"/>
    <w:tmpl w:val="69EC1066"/>
    <w:lvl w:ilvl="0" w:tplc="0C090001">
      <w:start w:val="1"/>
      <w:numFmt w:val="bullet"/>
      <w:lvlText w:val=""/>
      <w:lvlJc w:val="left"/>
      <w:pPr>
        <w:ind w:left="3060" w:hanging="360"/>
      </w:pPr>
      <w:rPr>
        <w:rFonts w:ascii="Symbol" w:hAnsi="Symbol" w:hint="default"/>
      </w:rPr>
    </w:lvl>
    <w:lvl w:ilvl="1" w:tplc="0C090003" w:tentative="1">
      <w:start w:val="1"/>
      <w:numFmt w:val="bullet"/>
      <w:lvlText w:val="o"/>
      <w:lvlJc w:val="left"/>
      <w:pPr>
        <w:ind w:left="3780" w:hanging="360"/>
      </w:pPr>
      <w:rPr>
        <w:rFonts w:ascii="Courier New" w:hAnsi="Courier New" w:cs="Courier New" w:hint="default"/>
      </w:rPr>
    </w:lvl>
    <w:lvl w:ilvl="2" w:tplc="0C090005" w:tentative="1">
      <w:start w:val="1"/>
      <w:numFmt w:val="bullet"/>
      <w:lvlText w:val=""/>
      <w:lvlJc w:val="left"/>
      <w:pPr>
        <w:ind w:left="4500" w:hanging="360"/>
      </w:pPr>
      <w:rPr>
        <w:rFonts w:ascii="Wingdings" w:hAnsi="Wingdings" w:hint="default"/>
      </w:rPr>
    </w:lvl>
    <w:lvl w:ilvl="3" w:tplc="0C090001" w:tentative="1">
      <w:start w:val="1"/>
      <w:numFmt w:val="bullet"/>
      <w:lvlText w:val=""/>
      <w:lvlJc w:val="left"/>
      <w:pPr>
        <w:ind w:left="5220" w:hanging="360"/>
      </w:pPr>
      <w:rPr>
        <w:rFonts w:ascii="Symbol" w:hAnsi="Symbol" w:hint="default"/>
      </w:rPr>
    </w:lvl>
    <w:lvl w:ilvl="4" w:tplc="0C090003" w:tentative="1">
      <w:start w:val="1"/>
      <w:numFmt w:val="bullet"/>
      <w:lvlText w:val="o"/>
      <w:lvlJc w:val="left"/>
      <w:pPr>
        <w:ind w:left="5940" w:hanging="360"/>
      </w:pPr>
      <w:rPr>
        <w:rFonts w:ascii="Courier New" w:hAnsi="Courier New" w:cs="Courier New" w:hint="default"/>
      </w:rPr>
    </w:lvl>
    <w:lvl w:ilvl="5" w:tplc="0C090005" w:tentative="1">
      <w:start w:val="1"/>
      <w:numFmt w:val="bullet"/>
      <w:lvlText w:val=""/>
      <w:lvlJc w:val="left"/>
      <w:pPr>
        <w:ind w:left="6660" w:hanging="360"/>
      </w:pPr>
      <w:rPr>
        <w:rFonts w:ascii="Wingdings" w:hAnsi="Wingdings" w:hint="default"/>
      </w:rPr>
    </w:lvl>
    <w:lvl w:ilvl="6" w:tplc="0C090001" w:tentative="1">
      <w:start w:val="1"/>
      <w:numFmt w:val="bullet"/>
      <w:lvlText w:val=""/>
      <w:lvlJc w:val="left"/>
      <w:pPr>
        <w:ind w:left="7380" w:hanging="360"/>
      </w:pPr>
      <w:rPr>
        <w:rFonts w:ascii="Symbol" w:hAnsi="Symbol" w:hint="default"/>
      </w:rPr>
    </w:lvl>
    <w:lvl w:ilvl="7" w:tplc="0C090003" w:tentative="1">
      <w:start w:val="1"/>
      <w:numFmt w:val="bullet"/>
      <w:lvlText w:val="o"/>
      <w:lvlJc w:val="left"/>
      <w:pPr>
        <w:ind w:left="8100" w:hanging="360"/>
      </w:pPr>
      <w:rPr>
        <w:rFonts w:ascii="Courier New" w:hAnsi="Courier New" w:cs="Courier New" w:hint="default"/>
      </w:rPr>
    </w:lvl>
    <w:lvl w:ilvl="8" w:tplc="0C090005" w:tentative="1">
      <w:start w:val="1"/>
      <w:numFmt w:val="bullet"/>
      <w:lvlText w:val=""/>
      <w:lvlJc w:val="left"/>
      <w:pPr>
        <w:ind w:left="8820" w:hanging="360"/>
      </w:pPr>
      <w:rPr>
        <w:rFonts w:ascii="Wingdings" w:hAnsi="Wingdings" w:hint="default"/>
      </w:rPr>
    </w:lvl>
  </w:abstractNum>
  <w:abstractNum w:abstractNumId="10" w15:restartNumberingAfterBreak="0">
    <w:nsid w:val="684B4CAE"/>
    <w:multiLevelType w:val="hybridMultilevel"/>
    <w:tmpl w:val="F56A7AE8"/>
    <w:lvl w:ilvl="0" w:tplc="CD0281DA">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2520" w:hanging="180"/>
      </w:pPr>
      <w:rPr>
        <w:rFonts w:ascii="Symbol" w:hAnsi="Symbol" w:hint="default"/>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28645CF"/>
    <w:multiLevelType w:val="hybridMultilevel"/>
    <w:tmpl w:val="A7F01EDC"/>
    <w:lvl w:ilvl="0" w:tplc="DC0673DA">
      <w:numFmt w:val="bullet"/>
      <w:pStyle w:val="Arrowbullet"/>
      <w:lvlText w:val="→"/>
      <w:lvlJc w:val="left"/>
      <w:pPr>
        <w:ind w:left="1514" w:hanging="360"/>
      </w:pPr>
      <w:rPr>
        <w:rFonts w:ascii="Arial" w:eastAsia="Times New Roman" w:hAnsi="Arial" w:hint="default"/>
      </w:rPr>
    </w:lvl>
    <w:lvl w:ilvl="1" w:tplc="D04C6B92" w:tentative="1">
      <w:start w:val="1"/>
      <w:numFmt w:val="bullet"/>
      <w:lvlText w:val="o"/>
      <w:lvlJc w:val="left"/>
      <w:pPr>
        <w:ind w:left="2234" w:hanging="360"/>
      </w:pPr>
      <w:rPr>
        <w:rFonts w:ascii="Courier New" w:hAnsi="Courier New" w:cs="Courier New" w:hint="default"/>
      </w:rPr>
    </w:lvl>
    <w:lvl w:ilvl="2" w:tplc="1F3477AA" w:tentative="1">
      <w:start w:val="1"/>
      <w:numFmt w:val="bullet"/>
      <w:lvlText w:val=""/>
      <w:lvlJc w:val="left"/>
      <w:pPr>
        <w:ind w:left="2954" w:hanging="360"/>
      </w:pPr>
      <w:rPr>
        <w:rFonts w:ascii="Wingdings" w:hAnsi="Wingdings" w:hint="default"/>
      </w:rPr>
    </w:lvl>
    <w:lvl w:ilvl="3" w:tplc="2D880412" w:tentative="1">
      <w:start w:val="1"/>
      <w:numFmt w:val="bullet"/>
      <w:lvlText w:val=""/>
      <w:lvlJc w:val="left"/>
      <w:pPr>
        <w:ind w:left="3674" w:hanging="360"/>
      </w:pPr>
      <w:rPr>
        <w:rFonts w:ascii="Symbol" w:hAnsi="Symbol" w:hint="default"/>
      </w:rPr>
    </w:lvl>
    <w:lvl w:ilvl="4" w:tplc="85327336" w:tentative="1">
      <w:start w:val="1"/>
      <w:numFmt w:val="bullet"/>
      <w:lvlText w:val="o"/>
      <w:lvlJc w:val="left"/>
      <w:pPr>
        <w:ind w:left="4394" w:hanging="360"/>
      </w:pPr>
      <w:rPr>
        <w:rFonts w:ascii="Courier New" w:hAnsi="Courier New" w:cs="Courier New" w:hint="default"/>
      </w:rPr>
    </w:lvl>
    <w:lvl w:ilvl="5" w:tplc="7472BBA0" w:tentative="1">
      <w:start w:val="1"/>
      <w:numFmt w:val="bullet"/>
      <w:lvlText w:val=""/>
      <w:lvlJc w:val="left"/>
      <w:pPr>
        <w:ind w:left="5114" w:hanging="360"/>
      </w:pPr>
      <w:rPr>
        <w:rFonts w:ascii="Wingdings" w:hAnsi="Wingdings" w:hint="default"/>
      </w:rPr>
    </w:lvl>
    <w:lvl w:ilvl="6" w:tplc="8B048B4A" w:tentative="1">
      <w:start w:val="1"/>
      <w:numFmt w:val="bullet"/>
      <w:lvlText w:val=""/>
      <w:lvlJc w:val="left"/>
      <w:pPr>
        <w:ind w:left="5834" w:hanging="360"/>
      </w:pPr>
      <w:rPr>
        <w:rFonts w:ascii="Symbol" w:hAnsi="Symbol" w:hint="default"/>
      </w:rPr>
    </w:lvl>
    <w:lvl w:ilvl="7" w:tplc="F7425B76" w:tentative="1">
      <w:start w:val="1"/>
      <w:numFmt w:val="bullet"/>
      <w:lvlText w:val="o"/>
      <w:lvlJc w:val="left"/>
      <w:pPr>
        <w:ind w:left="6554" w:hanging="360"/>
      </w:pPr>
      <w:rPr>
        <w:rFonts w:ascii="Courier New" w:hAnsi="Courier New" w:cs="Courier New" w:hint="default"/>
      </w:rPr>
    </w:lvl>
    <w:lvl w:ilvl="8" w:tplc="3B10515E" w:tentative="1">
      <w:start w:val="1"/>
      <w:numFmt w:val="bullet"/>
      <w:lvlText w:val=""/>
      <w:lvlJc w:val="left"/>
      <w:pPr>
        <w:ind w:left="7274" w:hanging="360"/>
      </w:pPr>
      <w:rPr>
        <w:rFonts w:ascii="Wingdings" w:hAnsi="Wingdings" w:hint="default"/>
      </w:rPr>
    </w:lvl>
  </w:abstractNum>
  <w:abstractNum w:abstractNumId="12" w15:restartNumberingAfterBreak="0">
    <w:nsid w:val="761E24C7"/>
    <w:multiLevelType w:val="hybridMultilevel"/>
    <w:tmpl w:val="EAFE9032"/>
    <w:lvl w:ilvl="0" w:tplc="48461F46">
      <w:start w:val="1"/>
      <w:numFmt w:val="decimal"/>
      <w:lvlText w:val="%1."/>
      <w:lvlJc w:val="left"/>
      <w:pPr>
        <w:ind w:left="720" w:hanging="360"/>
      </w:pPr>
      <w:rPr>
        <w:rFonts w:ascii="Arial" w:eastAsia="Times New Roman" w:hAnsi="Arial" w:cs="Times New Roma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1"/>
  </w:num>
  <w:num w:numId="5">
    <w:abstractNumId w:val="1"/>
  </w:num>
  <w:num w:numId="6">
    <w:abstractNumId w:val="12"/>
  </w:num>
  <w:num w:numId="7">
    <w:abstractNumId w:val="10"/>
  </w:num>
  <w:num w:numId="8">
    <w:abstractNumId w:val="3"/>
  </w:num>
  <w:num w:numId="9">
    <w:abstractNumId w:val="4"/>
  </w:num>
  <w:num w:numId="10">
    <w:abstractNumId w:val="0"/>
  </w:num>
  <w:num w:numId="11">
    <w:abstractNumId w:val="2"/>
  </w:num>
  <w:num w:numId="12">
    <w:abstractNumId w:val="9"/>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styleLockTheme/>
  <w:styleLockQFSet/>
  <w:defaultTabStop w:val="284"/>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E9"/>
    <w:rsid w:val="00040376"/>
    <w:rsid w:val="000439C3"/>
    <w:rsid w:val="00043AE9"/>
    <w:rsid w:val="0004626F"/>
    <w:rsid w:val="00051ED5"/>
    <w:rsid w:val="0006451A"/>
    <w:rsid w:val="00065941"/>
    <w:rsid w:val="000662E2"/>
    <w:rsid w:val="00071875"/>
    <w:rsid w:val="000A1880"/>
    <w:rsid w:val="000A2DD4"/>
    <w:rsid w:val="000E262D"/>
    <w:rsid w:val="000E2A60"/>
    <w:rsid w:val="000F1608"/>
    <w:rsid w:val="0011076E"/>
    <w:rsid w:val="001157C1"/>
    <w:rsid w:val="00130C62"/>
    <w:rsid w:val="00136F78"/>
    <w:rsid w:val="001422ED"/>
    <w:rsid w:val="00170EE1"/>
    <w:rsid w:val="001727B9"/>
    <w:rsid w:val="00172C18"/>
    <w:rsid w:val="00196211"/>
    <w:rsid w:val="001D56FD"/>
    <w:rsid w:val="001F56A2"/>
    <w:rsid w:val="0020262D"/>
    <w:rsid w:val="002119DB"/>
    <w:rsid w:val="00215FCF"/>
    <w:rsid w:val="00230561"/>
    <w:rsid w:val="00236C71"/>
    <w:rsid w:val="002550B6"/>
    <w:rsid w:val="00277510"/>
    <w:rsid w:val="00287B06"/>
    <w:rsid w:val="0029350F"/>
    <w:rsid w:val="002A7909"/>
    <w:rsid w:val="002B105F"/>
    <w:rsid w:val="002C36FC"/>
    <w:rsid w:val="002C560C"/>
    <w:rsid w:val="002D0F20"/>
    <w:rsid w:val="002E3331"/>
    <w:rsid w:val="002F2BBD"/>
    <w:rsid w:val="002F7618"/>
    <w:rsid w:val="00305ADE"/>
    <w:rsid w:val="00314907"/>
    <w:rsid w:val="0033039B"/>
    <w:rsid w:val="003902E0"/>
    <w:rsid w:val="00391125"/>
    <w:rsid w:val="003A1A0A"/>
    <w:rsid w:val="003A2012"/>
    <w:rsid w:val="003A7175"/>
    <w:rsid w:val="003C194F"/>
    <w:rsid w:val="003D44A7"/>
    <w:rsid w:val="003D4A72"/>
    <w:rsid w:val="003F70CC"/>
    <w:rsid w:val="00400FC7"/>
    <w:rsid w:val="0041478D"/>
    <w:rsid w:val="0041763E"/>
    <w:rsid w:val="00427739"/>
    <w:rsid w:val="004346FF"/>
    <w:rsid w:val="004414BB"/>
    <w:rsid w:val="0044239F"/>
    <w:rsid w:val="004478D3"/>
    <w:rsid w:val="0045499A"/>
    <w:rsid w:val="00471F68"/>
    <w:rsid w:val="00477BE8"/>
    <w:rsid w:val="004E3F59"/>
    <w:rsid w:val="004F01DA"/>
    <w:rsid w:val="00506803"/>
    <w:rsid w:val="00537946"/>
    <w:rsid w:val="005C4CA7"/>
    <w:rsid w:val="005D13AD"/>
    <w:rsid w:val="005D28D9"/>
    <w:rsid w:val="005E086D"/>
    <w:rsid w:val="005F3DC2"/>
    <w:rsid w:val="005F6F80"/>
    <w:rsid w:val="006035B1"/>
    <w:rsid w:val="006124DB"/>
    <w:rsid w:val="00615787"/>
    <w:rsid w:val="006328F0"/>
    <w:rsid w:val="006411E6"/>
    <w:rsid w:val="00641F1E"/>
    <w:rsid w:val="00643F9B"/>
    <w:rsid w:val="00651175"/>
    <w:rsid w:val="006761F0"/>
    <w:rsid w:val="006839C7"/>
    <w:rsid w:val="006B2497"/>
    <w:rsid w:val="006B3F55"/>
    <w:rsid w:val="006D2149"/>
    <w:rsid w:val="006E53A9"/>
    <w:rsid w:val="007223BD"/>
    <w:rsid w:val="0072788C"/>
    <w:rsid w:val="00752196"/>
    <w:rsid w:val="00794CC5"/>
    <w:rsid w:val="007C235E"/>
    <w:rsid w:val="007F59A6"/>
    <w:rsid w:val="007F7A77"/>
    <w:rsid w:val="00801258"/>
    <w:rsid w:val="00805393"/>
    <w:rsid w:val="008229EC"/>
    <w:rsid w:val="0082584A"/>
    <w:rsid w:val="0083218D"/>
    <w:rsid w:val="00840233"/>
    <w:rsid w:val="00862305"/>
    <w:rsid w:val="00864F16"/>
    <w:rsid w:val="008B48FD"/>
    <w:rsid w:val="008C0A95"/>
    <w:rsid w:val="008E2761"/>
    <w:rsid w:val="008F4981"/>
    <w:rsid w:val="009268F9"/>
    <w:rsid w:val="00934DC4"/>
    <w:rsid w:val="009412A8"/>
    <w:rsid w:val="009619E1"/>
    <w:rsid w:val="00964B5C"/>
    <w:rsid w:val="00974B1A"/>
    <w:rsid w:val="009804D0"/>
    <w:rsid w:val="009815EF"/>
    <w:rsid w:val="0099487A"/>
    <w:rsid w:val="009A1F63"/>
    <w:rsid w:val="009A4323"/>
    <w:rsid w:val="009A779B"/>
    <w:rsid w:val="009B677E"/>
    <w:rsid w:val="009C7AED"/>
    <w:rsid w:val="009E43B0"/>
    <w:rsid w:val="009E473A"/>
    <w:rsid w:val="009E59C4"/>
    <w:rsid w:val="009F0408"/>
    <w:rsid w:val="009F4BEB"/>
    <w:rsid w:val="00A036B7"/>
    <w:rsid w:val="00A04B7B"/>
    <w:rsid w:val="00A33382"/>
    <w:rsid w:val="00A46991"/>
    <w:rsid w:val="00A57740"/>
    <w:rsid w:val="00A67B85"/>
    <w:rsid w:val="00A7609B"/>
    <w:rsid w:val="00AB4AFF"/>
    <w:rsid w:val="00AD537C"/>
    <w:rsid w:val="00AE2FCA"/>
    <w:rsid w:val="00B2546D"/>
    <w:rsid w:val="00B51C68"/>
    <w:rsid w:val="00B54518"/>
    <w:rsid w:val="00B61261"/>
    <w:rsid w:val="00B8031B"/>
    <w:rsid w:val="00B813BE"/>
    <w:rsid w:val="00B90F6E"/>
    <w:rsid w:val="00B9176B"/>
    <w:rsid w:val="00B95C9E"/>
    <w:rsid w:val="00BA1B3C"/>
    <w:rsid w:val="00BA4B4E"/>
    <w:rsid w:val="00BC5CBA"/>
    <w:rsid w:val="00BF2C0C"/>
    <w:rsid w:val="00BF4108"/>
    <w:rsid w:val="00C213FF"/>
    <w:rsid w:val="00C5148A"/>
    <w:rsid w:val="00C56983"/>
    <w:rsid w:val="00C711BA"/>
    <w:rsid w:val="00C71F3A"/>
    <w:rsid w:val="00C7478B"/>
    <w:rsid w:val="00C86708"/>
    <w:rsid w:val="00C935D0"/>
    <w:rsid w:val="00CB0CB8"/>
    <w:rsid w:val="00CB2834"/>
    <w:rsid w:val="00CB5BE4"/>
    <w:rsid w:val="00CE4229"/>
    <w:rsid w:val="00D3734B"/>
    <w:rsid w:val="00D51122"/>
    <w:rsid w:val="00D653DC"/>
    <w:rsid w:val="00D65FF9"/>
    <w:rsid w:val="00D74CE0"/>
    <w:rsid w:val="00D810F3"/>
    <w:rsid w:val="00D8175E"/>
    <w:rsid w:val="00DA7541"/>
    <w:rsid w:val="00DB743D"/>
    <w:rsid w:val="00DF06B3"/>
    <w:rsid w:val="00E1008E"/>
    <w:rsid w:val="00E15B23"/>
    <w:rsid w:val="00E46782"/>
    <w:rsid w:val="00E53EF7"/>
    <w:rsid w:val="00E9135F"/>
    <w:rsid w:val="00E9209E"/>
    <w:rsid w:val="00E923E2"/>
    <w:rsid w:val="00EA68E9"/>
    <w:rsid w:val="00EB1422"/>
    <w:rsid w:val="00EB56A0"/>
    <w:rsid w:val="00EB5907"/>
    <w:rsid w:val="00ED2666"/>
    <w:rsid w:val="00EE2F78"/>
    <w:rsid w:val="00EE5252"/>
    <w:rsid w:val="00EF090D"/>
    <w:rsid w:val="00F03F59"/>
    <w:rsid w:val="00F05B50"/>
    <w:rsid w:val="00F07993"/>
    <w:rsid w:val="00F22CC1"/>
    <w:rsid w:val="00F31E2A"/>
    <w:rsid w:val="00F33AE2"/>
    <w:rsid w:val="00F42501"/>
    <w:rsid w:val="00F535EC"/>
    <w:rsid w:val="00F767BD"/>
    <w:rsid w:val="00F9145B"/>
    <w:rsid w:val="00FA65D7"/>
    <w:rsid w:val="00FE0891"/>
    <w:rsid w:val="00FE40D1"/>
    <w:rsid w:val="00FF13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3EEC4"/>
  <w15:docId w15:val="{A79C5945-55C6-4ACE-B790-DBC26D45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widowControl w:val="0"/>
      <w:numPr>
        <w:ilvl w:val="12"/>
      </w:numPr>
      <w:spacing w:after="80"/>
      <w:outlineLvl w:val="0"/>
    </w:pPr>
    <w:rPr>
      <w:b/>
      <w:sz w:val="24"/>
    </w:rPr>
  </w:style>
  <w:style w:type="paragraph" w:styleId="Heading2">
    <w:name w:val="heading 2"/>
    <w:basedOn w:val="Normal"/>
    <w:next w:val="Normal"/>
    <w:link w:val="Heading2Char"/>
    <w:qFormat/>
    <w:rsid w:val="00F42501"/>
    <w:pPr>
      <w:keepNext/>
      <w:spacing w:after="80"/>
      <w:outlineLvl w:val="1"/>
    </w:pPr>
    <w:rPr>
      <w:b/>
      <w:bCs/>
    </w:rPr>
  </w:style>
  <w:style w:type="paragraph" w:styleId="Heading3">
    <w:name w:val="heading 3"/>
    <w:basedOn w:val="Normal"/>
    <w:next w:val="Normal"/>
    <w:link w:val="Heading3Char"/>
    <w:qFormat/>
    <w:rsid w:val="009A779B"/>
    <w:pPr>
      <w:keepNext/>
      <w:spacing w:after="80"/>
      <w:outlineLvl w:val="2"/>
    </w:pPr>
    <w:rPr>
      <w:u w:val="single"/>
    </w:rPr>
  </w:style>
  <w:style w:type="paragraph" w:styleId="Heading4">
    <w:name w:val="heading 4"/>
    <w:basedOn w:val="Normal"/>
    <w:next w:val="Normal"/>
    <w:qFormat/>
    <w:rsid w:val="009A779B"/>
    <w:pPr>
      <w:keepNext/>
      <w:spacing w:after="80"/>
      <w:outlineLvl w:val="3"/>
    </w:pPr>
    <w:rPr>
      <w:i/>
      <w:szCs w:val="28"/>
    </w:rPr>
  </w:style>
  <w:style w:type="paragraph" w:styleId="Heading5">
    <w:name w:val="heading 5"/>
    <w:basedOn w:val="Normal"/>
    <w:next w:val="Normal"/>
    <w:qFormat/>
    <w:locked/>
    <w:rsid w:val="005C4CA7"/>
    <w:pPr>
      <w:keepNext/>
      <w:outlineLvl w:val="4"/>
    </w:pPr>
    <w:rPr>
      <w:bCs/>
      <w:i/>
      <w:szCs w:val="28"/>
      <w:u w:val="single"/>
    </w:rPr>
  </w:style>
  <w:style w:type="paragraph" w:styleId="Heading6">
    <w:name w:val="heading 6"/>
    <w:basedOn w:val="Heading4"/>
    <w:next w:val="Normal"/>
    <w:qFormat/>
    <w:locked/>
    <w:rsid w:val="003A7175"/>
    <w:pPr>
      <w:outlineLvl w:val="5"/>
    </w:pPr>
  </w:style>
  <w:style w:type="paragraph" w:styleId="Heading7">
    <w:name w:val="heading 7"/>
    <w:basedOn w:val="Normal"/>
    <w:next w:val="Normal"/>
    <w:qFormat/>
    <w:locked/>
    <w:pPr>
      <w:keepNext/>
      <w:outlineLvl w:val="6"/>
    </w:pPr>
    <w:rPr>
      <w:b/>
      <w:bCs/>
      <w:u w:val="single"/>
    </w:rPr>
  </w:style>
  <w:style w:type="paragraph" w:styleId="Heading8">
    <w:name w:val="heading 8"/>
    <w:basedOn w:val="Normal"/>
    <w:next w:val="Normal"/>
    <w:qFormat/>
    <w:locked/>
    <w:pPr>
      <w:keepNext/>
      <w:outlineLvl w:val="7"/>
    </w:pPr>
    <w:rPr>
      <w:i/>
      <w:iCs/>
      <w:color w:val="C0C0C0"/>
      <w:sz w:val="96"/>
    </w:rPr>
  </w:style>
  <w:style w:type="paragraph" w:styleId="Heading9">
    <w:name w:val="heading 9"/>
    <w:basedOn w:val="Normal"/>
    <w:next w:val="Normal"/>
    <w:qFormat/>
    <w:locked/>
    <w:rsid w:val="00E9135F"/>
    <w:pPr>
      <w:keepNext/>
      <w:outlineLvl w:val="8"/>
    </w:pPr>
    <w:rPr>
      <w:iCs/>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pPr>
      <w:widowControl w:val="0"/>
    </w:pPr>
    <w:rPr>
      <w:b/>
      <w:sz w:val="24"/>
    </w:rPr>
  </w:style>
  <w:style w:type="paragraph" w:styleId="Footer">
    <w:name w:val="footer"/>
    <w:basedOn w:val="Normal"/>
    <w:link w:val="FooterChar"/>
    <w:uiPriority w:val="99"/>
    <w:locked/>
    <w:rsid w:val="00805393"/>
    <w:pPr>
      <w:tabs>
        <w:tab w:val="center" w:pos="4320"/>
        <w:tab w:val="right" w:pos="8640"/>
      </w:tabs>
    </w:pPr>
    <w:rPr>
      <w:color w:val="999999"/>
      <w:sz w:val="16"/>
    </w:rPr>
  </w:style>
  <w:style w:type="paragraph" w:customStyle="1" w:styleId="Footer2">
    <w:name w:val="Footer 2"/>
    <w:basedOn w:val="Footer"/>
    <w:rsid w:val="009A4323"/>
    <w:pPr>
      <w:tabs>
        <w:tab w:val="clear" w:pos="4320"/>
        <w:tab w:val="clear" w:pos="8640"/>
      </w:tabs>
      <w:spacing w:before="20"/>
    </w:pPr>
    <w:rPr>
      <w:b/>
      <w:iCs/>
    </w:rPr>
  </w:style>
  <w:style w:type="character" w:styleId="Hyperlink">
    <w:name w:val="Hyperlink"/>
    <w:qFormat/>
    <w:locked/>
    <w:rsid w:val="009A779B"/>
    <w:rPr>
      <w:rFonts w:ascii="Arial" w:hAnsi="Arial"/>
      <w:color w:val="0000FF"/>
      <w:sz w:val="22"/>
      <w:u w:val="single"/>
    </w:rPr>
  </w:style>
  <w:style w:type="character" w:customStyle="1" w:styleId="NormalBold">
    <w:name w:val="Normal Bold"/>
    <w:qFormat/>
    <w:rsid w:val="009A779B"/>
    <w:rPr>
      <w:rFonts w:ascii="Arial" w:hAnsi="Arial"/>
      <w:b/>
      <w:sz w:val="22"/>
    </w:rPr>
  </w:style>
  <w:style w:type="character" w:customStyle="1" w:styleId="NormalItalic">
    <w:name w:val="Normal Italic"/>
    <w:qFormat/>
    <w:rsid w:val="00E53EF7"/>
    <w:rPr>
      <w:rFonts w:ascii="Arial" w:hAnsi="Arial"/>
      <w:i/>
      <w:sz w:val="22"/>
    </w:rPr>
  </w:style>
  <w:style w:type="character" w:customStyle="1" w:styleId="NormalRed">
    <w:name w:val="Normal Red"/>
    <w:qFormat/>
    <w:rsid w:val="009A779B"/>
    <w:rPr>
      <w:rFonts w:ascii="Arial" w:hAnsi="Arial"/>
      <w:b w:val="0"/>
      <w:color w:val="FF0000"/>
      <w:sz w:val="22"/>
    </w:rPr>
  </w:style>
  <w:style w:type="character" w:customStyle="1" w:styleId="NormalRedBold">
    <w:name w:val="Normal Red Bold"/>
    <w:qFormat/>
    <w:rsid w:val="00E53EF7"/>
    <w:rPr>
      <w:rFonts w:ascii="Arial Bold" w:hAnsi="Arial Bold"/>
      <w:b/>
      <w:color w:val="FF0000"/>
      <w:sz w:val="22"/>
    </w:rPr>
  </w:style>
  <w:style w:type="character" w:styleId="FollowedHyperlink">
    <w:name w:val="FollowedHyperlink"/>
    <w:qFormat/>
    <w:locked/>
    <w:rsid w:val="009A779B"/>
    <w:rPr>
      <w:rFonts w:ascii="Arial" w:hAnsi="Arial"/>
      <w:color w:val="800080"/>
      <w:sz w:val="22"/>
      <w:u w:val="single"/>
    </w:rPr>
  </w:style>
  <w:style w:type="paragraph" w:customStyle="1" w:styleId="Bulletindent1">
    <w:name w:val="Bullet indent 1"/>
    <w:basedOn w:val="Normal"/>
    <w:qFormat/>
    <w:rsid w:val="00EE5252"/>
    <w:pPr>
      <w:numPr>
        <w:numId w:val="2"/>
      </w:numPr>
      <w:tabs>
        <w:tab w:val="left" w:pos="397"/>
      </w:tabs>
      <w:ind w:left="397" w:hanging="397"/>
    </w:pPr>
  </w:style>
  <w:style w:type="paragraph" w:customStyle="1" w:styleId="Reference">
    <w:name w:val="Reference"/>
    <w:basedOn w:val="Normal"/>
    <w:qFormat/>
    <w:rsid w:val="00E53EF7"/>
    <w:pPr>
      <w:spacing w:before="60"/>
      <w:ind w:left="284" w:hanging="284"/>
    </w:pPr>
  </w:style>
  <w:style w:type="numbering" w:customStyle="1" w:styleId="Bulletlist">
    <w:name w:val="Bullet list"/>
    <w:basedOn w:val="NoList"/>
    <w:locked/>
    <w:rsid w:val="00E53EF7"/>
    <w:pPr>
      <w:numPr>
        <w:numId w:val="1"/>
      </w:numPr>
    </w:pPr>
  </w:style>
  <w:style w:type="paragraph" w:customStyle="1" w:styleId="Bulletindent2">
    <w:name w:val="Bullet indent 2"/>
    <w:basedOn w:val="NormalIndent"/>
    <w:qFormat/>
    <w:rsid w:val="00EE5252"/>
    <w:pPr>
      <w:numPr>
        <w:numId w:val="3"/>
      </w:numPr>
      <w:tabs>
        <w:tab w:val="left" w:pos="397"/>
        <w:tab w:val="left" w:pos="794"/>
      </w:tabs>
      <w:ind w:left="1191" w:hanging="397"/>
    </w:pPr>
  </w:style>
  <w:style w:type="paragraph" w:customStyle="1" w:styleId="Arrowbullet">
    <w:name w:val="Arrow bullet"/>
    <w:basedOn w:val="Bulletindent2"/>
    <w:qFormat/>
    <w:rsid w:val="00A46991"/>
    <w:pPr>
      <w:numPr>
        <w:numId w:val="4"/>
      </w:numPr>
      <w:ind w:left="1418" w:hanging="397"/>
    </w:pPr>
  </w:style>
  <w:style w:type="paragraph" w:styleId="BalloonText">
    <w:name w:val="Balloon Text"/>
    <w:basedOn w:val="Normal"/>
    <w:semiHidden/>
    <w:unhideWhenUsed/>
    <w:locked/>
    <w:rPr>
      <w:rFonts w:ascii="Lucida Grande" w:hAnsi="Lucida Grande"/>
      <w:sz w:val="18"/>
      <w:szCs w:val="18"/>
    </w:rPr>
  </w:style>
  <w:style w:type="character" w:customStyle="1" w:styleId="BalloonTextChar">
    <w:name w:val="Balloon Text Char"/>
    <w:semiHidden/>
    <w:locked/>
    <w:rPr>
      <w:rFonts w:ascii="Lucida Grande" w:hAnsi="Lucida Grande"/>
      <w:sz w:val="18"/>
      <w:szCs w:val="18"/>
    </w:rPr>
  </w:style>
  <w:style w:type="character" w:customStyle="1" w:styleId="Heading2Char">
    <w:name w:val="Heading 2 Char"/>
    <w:link w:val="Heading2"/>
    <w:rsid w:val="00F42501"/>
    <w:rPr>
      <w:rFonts w:ascii="Arial" w:hAnsi="Arial"/>
      <w:b/>
      <w:bCs/>
      <w:sz w:val="22"/>
      <w:lang w:eastAsia="en-US"/>
    </w:rPr>
  </w:style>
  <w:style w:type="character" w:customStyle="1" w:styleId="Heading1Char">
    <w:name w:val="Heading 1 Char"/>
    <w:link w:val="Heading1"/>
    <w:rsid w:val="003A2012"/>
    <w:rPr>
      <w:rFonts w:ascii="Arial" w:hAnsi="Arial"/>
      <w:b/>
      <w:sz w:val="24"/>
      <w:lang w:eastAsia="en-US"/>
    </w:rPr>
  </w:style>
  <w:style w:type="character" w:customStyle="1" w:styleId="Heading3Char">
    <w:name w:val="Heading 3 Char"/>
    <w:link w:val="Heading3"/>
    <w:rsid w:val="009A779B"/>
    <w:rPr>
      <w:rFonts w:ascii="Arial" w:hAnsi="Arial"/>
      <w:sz w:val="22"/>
      <w:u w:val="single"/>
      <w:lang w:eastAsia="en-US"/>
    </w:rPr>
  </w:style>
  <w:style w:type="paragraph" w:styleId="NormalIndent">
    <w:name w:val="Normal Indent"/>
    <w:basedOn w:val="Normal"/>
    <w:locked/>
    <w:rsid w:val="00EE5252"/>
    <w:pPr>
      <w:ind w:left="720"/>
    </w:pPr>
  </w:style>
  <w:style w:type="character" w:styleId="PageNumber">
    <w:name w:val="page number"/>
    <w:locked/>
    <w:rsid w:val="000662E2"/>
  </w:style>
  <w:style w:type="character" w:customStyle="1" w:styleId="FooterChar">
    <w:name w:val="Footer Char"/>
    <w:link w:val="Footer"/>
    <w:uiPriority w:val="99"/>
    <w:rsid w:val="000662E2"/>
    <w:rPr>
      <w:rFonts w:ascii="Arial" w:hAnsi="Arial"/>
      <w:color w:val="999999"/>
      <w:sz w:val="16"/>
      <w:lang w:eastAsia="en-US"/>
    </w:rPr>
  </w:style>
  <w:style w:type="paragraph" w:styleId="ListParagraph">
    <w:name w:val="List Paragraph"/>
    <w:basedOn w:val="Normal"/>
    <w:uiPriority w:val="34"/>
    <w:qFormat/>
    <w:rsid w:val="009804D0"/>
    <w:pPr>
      <w:ind w:left="720"/>
      <w:contextualSpacing/>
    </w:pPr>
  </w:style>
  <w:style w:type="table" w:styleId="TableGrid">
    <w:name w:val="Table Grid"/>
    <w:basedOn w:val="TableNormal"/>
    <w:locked/>
    <w:rsid w:val="0098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8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EE040-DF0B-47AC-B2D0-8E61E008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940</Words>
  <Characters>5084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This is a Policy Document template and must have the following sections</vt:lpstr>
    </vt:vector>
  </TitlesOfParts>
  <Company>Barwon Health</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Policy Document template and must have the following sections</dc:title>
  <dc:creator>CAROL DANDO</dc:creator>
  <cp:keywords>Uploaded 11.08.21 by JD</cp:keywords>
  <cp:lastModifiedBy>Kirk Underwood</cp:lastModifiedBy>
  <cp:revision>7</cp:revision>
  <cp:lastPrinted>2023-09-04T05:32:00Z</cp:lastPrinted>
  <dcterms:created xsi:type="dcterms:W3CDTF">2023-07-19T02:56:00Z</dcterms:created>
  <dcterms:modified xsi:type="dcterms:W3CDTF">2024-01-29T04:54:00Z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